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BC" w:rsidRDefault="00D122BC" w:rsidP="00D122BC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122BC" w:rsidRDefault="00D122BC" w:rsidP="00D122BC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D122BC" w:rsidRDefault="00D122BC" w:rsidP="00D122BC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22.08.2016 № 01-03/53-06</w:t>
      </w:r>
    </w:p>
    <w:p w:rsidR="00D122BC" w:rsidRDefault="00D122BC" w:rsidP="00D122BC">
      <w:pPr>
        <w:spacing w:after="0" w:line="240" w:lineRule="auto"/>
        <w:ind w:left="1755"/>
        <w:jc w:val="center"/>
        <w:rPr>
          <w:rFonts w:ascii="Times New Roman" w:hAnsi="Times New Roman"/>
          <w:b/>
          <w:sz w:val="36"/>
          <w:szCs w:val="36"/>
        </w:rPr>
      </w:pPr>
    </w:p>
    <w:p w:rsidR="00D122BC" w:rsidRDefault="00D122BC" w:rsidP="00D122BC">
      <w:pPr>
        <w:spacing w:after="0" w:line="240" w:lineRule="auto"/>
        <w:ind w:left="175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Режим занятий обучающихся</w:t>
      </w:r>
    </w:p>
    <w:p w:rsidR="00D122BC" w:rsidRDefault="00D122BC" w:rsidP="00D122BC">
      <w:pPr>
        <w:spacing w:after="0" w:line="240" w:lineRule="auto"/>
        <w:ind w:left="175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муниципальном общеобразовательном учреждении Сретенской средней общеобразовательной школе имени генерала армии П.И. Батова</w:t>
      </w:r>
    </w:p>
    <w:p w:rsidR="00D122BC" w:rsidRDefault="00D122BC" w:rsidP="00D122BC">
      <w:pPr>
        <w:spacing w:after="0" w:line="240" w:lineRule="auto"/>
        <w:ind w:left="1755"/>
        <w:jc w:val="center"/>
        <w:rPr>
          <w:rFonts w:ascii="Times New Roman" w:hAnsi="Times New Roman"/>
          <w:b/>
          <w:sz w:val="36"/>
          <w:szCs w:val="36"/>
        </w:rPr>
      </w:pP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Учебный год в муниципальном общеобразовательном учреждении Сретенской средней общеобразовательной школе имени генерала армии П.И. Батова (далее – образовательная организация) начинается 1 сентября и заканчивается не позднее 25 мая, включая проведение промежуточной аттестаций.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– не более чем на три месяца.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 Допускается сочетание различных форм получения образования и форм обучения.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учебного года на первом, втором и третьем уровнях общего образования составляет не менее 34 недель без учета государственной итоговой аттестации, в первом классе – 33 недели. В соответствии с календарным учебным графиком учебный год распределяется на четверти.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обучающихся в 1 классе в феврале устанавливаются дополнительные недельные каникулы. </w:t>
      </w:r>
      <w:r>
        <w:rPr>
          <w:rFonts w:ascii="Times New Roman" w:eastAsia="Times New Roman" w:hAnsi="Times New Roman"/>
          <w:sz w:val="28"/>
          <w:szCs w:val="28"/>
        </w:rPr>
        <w:lastRenderedPageBreak/>
        <w:t>Сроки и продолжительность каникул в каждом учебном году определяются календарным учебным графикам.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организуются по 5-дневной учебной неделе и начинаются в 8.00.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допустимая нагрузка в течение дня составляет:</w:t>
      </w:r>
    </w:p>
    <w:p w:rsidR="00D122BC" w:rsidRDefault="00D122BC" w:rsidP="00D122BC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классов – 4 урока и 1 день в неделю – 5 уроков, за счет урока физической культуры;</w:t>
      </w:r>
    </w:p>
    <w:p w:rsidR="00D122BC" w:rsidRDefault="00D122BC" w:rsidP="00D122BC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2–4 классов –5 уроков;</w:t>
      </w:r>
    </w:p>
    <w:p w:rsidR="00D122BC" w:rsidRDefault="00D122BC" w:rsidP="00D122BC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5–6 классов – 6 уроков;</w:t>
      </w:r>
    </w:p>
    <w:p w:rsidR="00D122BC" w:rsidRDefault="00D122BC" w:rsidP="00D122BC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7–11 классов – 7 уроков.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40 минут.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для обучающихся I уровня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II и III уровней образования предметы естественно-математического профиля чередуются с гуманитарными предметами.</w:t>
      </w:r>
    </w:p>
    <w:p w:rsidR="00D122BC" w:rsidRDefault="00D122BC" w:rsidP="00D12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классов наиболее трудные предметы проводятся на 2 уроке; 2–4 классов – 2–3 уроках; для обучающихся 5–11классов – на 2–4 уроках.</w:t>
      </w:r>
    </w:p>
    <w:p w:rsidR="00D122BC" w:rsidRDefault="00D122BC" w:rsidP="00D12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Продолжительность урока (академический час) во всех классах составляет 40 минут.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классе осуществляется с соблюдением следующих дополнительных требований:</w:t>
      </w:r>
    </w:p>
    <w:p w:rsidR="00D122BC" w:rsidRDefault="00D122BC" w:rsidP="00D122BC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D122BC" w:rsidRDefault="00D122BC" w:rsidP="00D122BC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40 минут каждый);</w:t>
      </w:r>
    </w:p>
    <w:p w:rsidR="00D122BC" w:rsidRDefault="00D122BC" w:rsidP="00D122BC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 менее 10 минут, больших перемен – 20 минут.</w:t>
      </w:r>
    </w:p>
    <w:p w:rsidR="00D122BC" w:rsidRDefault="00D122BC" w:rsidP="00D12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в середине учебного дня организуется динамическая пауза продолжительностью 40 минут.</w:t>
      </w:r>
    </w:p>
    <w:p w:rsidR="00D122BC" w:rsidRDefault="00D122BC" w:rsidP="00D122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особенности режима занятий обучающихся в образовательной организации устанавливаются государственными санитарно-эпидемиологическими правилами и нормативами.</w:t>
      </w:r>
    </w:p>
    <w:p w:rsidR="00D16AD6" w:rsidRDefault="00D16AD6"/>
    <w:sectPr w:rsidR="00D1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461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D122BC"/>
    <w:rsid w:val="00D122BC"/>
    <w:rsid w:val="00D1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2017-02-16T05:37:00Z</dcterms:created>
  <dcterms:modified xsi:type="dcterms:W3CDTF">2017-02-16T05:37:00Z</dcterms:modified>
</cp:coreProperties>
</file>