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AB" w:rsidRPr="004E1867" w:rsidRDefault="00E72FAB" w:rsidP="00E72FAB">
      <w:pPr>
        <w:spacing w:after="0" w:line="360" w:lineRule="auto"/>
        <w:jc w:val="center"/>
        <w:rPr>
          <w:rFonts w:ascii="Times New Roman" w:hAnsi="Times New Roman" w:cs="Times New Roman"/>
          <w:b/>
          <w:sz w:val="24"/>
          <w:szCs w:val="24"/>
        </w:rPr>
      </w:pPr>
      <w:proofErr w:type="gramStart"/>
      <w:r w:rsidRPr="004E1867">
        <w:rPr>
          <w:rFonts w:ascii="Times New Roman" w:eastAsia="Arial Unicode MS" w:hAnsi="Times New Roman"/>
          <w:b/>
          <w:bCs/>
          <w:sz w:val="24"/>
          <w:szCs w:val="24"/>
        </w:rPr>
        <w:t>Проект «Механизмы адресной поддержи в получении качественного дополнительного образования детей, проживающих в сельской местности</w:t>
      </w:r>
      <w:r w:rsidRPr="004E1867">
        <w:rPr>
          <w:rFonts w:ascii="Times New Roman" w:hAnsi="Times New Roman" w:cs="Times New Roman"/>
          <w:b/>
          <w:sz w:val="24"/>
          <w:szCs w:val="24"/>
        </w:rPr>
        <w:t xml:space="preserve">» </w:t>
      </w:r>
      <w:proofErr w:type="gramEnd"/>
    </w:p>
    <w:p w:rsidR="001C38FC" w:rsidRPr="007747E1" w:rsidRDefault="001C38FC" w:rsidP="00E72FAB">
      <w:pPr>
        <w:pStyle w:val="aa"/>
        <w:numPr>
          <w:ilvl w:val="0"/>
          <w:numId w:val="6"/>
        </w:numPr>
        <w:spacing w:after="0" w:line="360" w:lineRule="auto"/>
        <w:rPr>
          <w:rFonts w:ascii="Times New Roman" w:hAnsi="Times New Roman" w:cs="Times New Roman"/>
          <w:b/>
          <w:sz w:val="28"/>
          <w:szCs w:val="28"/>
        </w:rPr>
      </w:pPr>
      <w:r w:rsidRPr="007747E1">
        <w:rPr>
          <w:rFonts w:ascii="Times New Roman" w:hAnsi="Times New Roman" w:cs="Times New Roman"/>
          <w:b/>
          <w:sz w:val="28"/>
          <w:szCs w:val="28"/>
        </w:rPr>
        <w:t>Целевой раздел.</w:t>
      </w:r>
    </w:p>
    <w:p w:rsidR="004E1867" w:rsidRPr="00E60462" w:rsidRDefault="00E72FAB"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72FAB">
        <w:rPr>
          <w:rFonts w:ascii="Times New Roman" w:eastAsia="Times New Roman" w:hAnsi="Times New Roman" w:cs="Times New Roman"/>
          <w:sz w:val="24"/>
          <w:szCs w:val="24"/>
          <w:lang w:eastAsia="ru-RU"/>
        </w:rPr>
        <w:t xml:space="preserve">Социальная ценность дополнительного образования заключается в том, что личностно-ориентированные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 В процессе дополнительного образования подрастающее поколение учится мечтать, проектировать, планировать, преобразовывать свою жизнь и окружающую действительность, стремясь в своей творческой деятельности к совершенству и гармонии. В сфере дополнительного образования ребенок в стадии первичной социализации формирует свою социальную, профессиональную, этнокультурную и гражданскую идентичность, обеспечивая успешную интеграцию в социум. </w:t>
      </w:r>
      <w:r>
        <w:rPr>
          <w:rFonts w:ascii="Times New Roman" w:eastAsia="Times New Roman" w:hAnsi="Times New Roman" w:cs="Times New Roman"/>
          <w:sz w:val="24"/>
          <w:szCs w:val="24"/>
          <w:lang w:eastAsia="ru-RU"/>
        </w:rPr>
        <w:t>Ш</w:t>
      </w:r>
      <w:r w:rsidRPr="00E72FAB">
        <w:rPr>
          <w:rFonts w:ascii="Times New Roman" w:eastAsia="Times New Roman" w:hAnsi="Times New Roman" w:cs="Times New Roman"/>
          <w:sz w:val="24"/>
          <w:szCs w:val="24"/>
          <w:lang w:eastAsia="ru-RU"/>
        </w:rPr>
        <w:t>кола на селе приобретает статус образовательного и культурного центра, оказывающего влияние на развитие не только ребенка, но и всего местного социума. Образование в сельской школе получают не только дети, но и взрослые, и можно говорить, что в сельской школе осуществляется непрерывное образование и образование для всех, осуществляется дополнительное формальное и неформальное образование детей и взрослых</w:t>
      </w:r>
      <w:r w:rsidRPr="004E1867">
        <w:rPr>
          <w:rFonts w:ascii="Times New Roman" w:eastAsia="Times New Roman" w:hAnsi="Times New Roman" w:cs="Times New Roman"/>
          <w:sz w:val="24"/>
          <w:szCs w:val="24"/>
          <w:lang w:eastAsia="ru-RU"/>
        </w:rPr>
        <w:t xml:space="preserve">. </w:t>
      </w:r>
      <w:r w:rsidRPr="00E72FAB">
        <w:rPr>
          <w:rFonts w:ascii="Times New Roman" w:eastAsia="Times New Roman" w:hAnsi="Times New Roman" w:cs="Times New Roman"/>
          <w:sz w:val="24"/>
          <w:szCs w:val="24"/>
          <w:lang w:eastAsia="ru-RU"/>
        </w:rPr>
        <w:t xml:space="preserve">На содержание и формы дополнительного образования влияют особенности территорий (географические, демографические, экономические, социальные), традиции народов и местного сообщества. В свою очередь дополнительное образование обладает значительными возможностями для сохранения целостности и уклада территориальных сообществ, обеспечения преемственности в передаче культурных традиций и практик, развития </w:t>
      </w:r>
      <w:proofErr w:type="spellStart"/>
      <w:r w:rsidRPr="00E72FAB">
        <w:rPr>
          <w:rFonts w:ascii="Times New Roman" w:eastAsia="Times New Roman" w:hAnsi="Times New Roman" w:cs="Times New Roman"/>
          <w:sz w:val="24"/>
          <w:szCs w:val="24"/>
          <w:lang w:eastAsia="ru-RU"/>
        </w:rPr>
        <w:t>социокультурного</w:t>
      </w:r>
      <w:proofErr w:type="spellEnd"/>
      <w:r w:rsidRPr="00E72FAB">
        <w:rPr>
          <w:rFonts w:ascii="Times New Roman" w:eastAsia="Times New Roman" w:hAnsi="Times New Roman" w:cs="Times New Roman"/>
          <w:sz w:val="24"/>
          <w:szCs w:val="24"/>
          <w:lang w:eastAsia="ru-RU"/>
        </w:rPr>
        <w:t xml:space="preserve"> потенциала территории. </w:t>
      </w:r>
      <w:r w:rsidR="004E1867" w:rsidRPr="00E60462">
        <w:rPr>
          <w:rFonts w:ascii="Times New Roman" w:eastAsia="Times New Roman" w:hAnsi="Times New Roman" w:cs="Times New Roman"/>
          <w:sz w:val="24"/>
          <w:szCs w:val="24"/>
          <w:lang w:eastAsia="ru-RU"/>
        </w:rPr>
        <w:t>К актуальным задачам по увеличению охвата детей услугами дополнительного образования детей относятся:</w:t>
      </w:r>
    </w:p>
    <w:p w:rsidR="004E1867" w:rsidRPr="00E60462" w:rsidRDefault="004E1867"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60462">
        <w:rPr>
          <w:rFonts w:ascii="Times New Roman" w:eastAsia="Times New Roman" w:hAnsi="Times New Roman" w:cs="Times New Roman"/>
          <w:sz w:val="24"/>
          <w:szCs w:val="24"/>
          <w:lang w:eastAsia="ru-RU"/>
        </w:rPr>
        <w:t>интеграция дополнительного и общего образования, направленная на расширение вариативности системы образования в целом;</w:t>
      </w:r>
    </w:p>
    <w:p w:rsidR="004E1867" w:rsidRPr="00E60462" w:rsidRDefault="004E1867"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60462">
        <w:rPr>
          <w:rFonts w:ascii="Times New Roman" w:eastAsia="Times New Roman" w:hAnsi="Times New Roman" w:cs="Times New Roman"/>
          <w:sz w:val="24"/>
          <w:szCs w:val="24"/>
          <w:lang w:eastAsia="ru-RU"/>
        </w:rPr>
        <w:t>повышение вариативности, качества и доступности дополнительного образования для каждого;</w:t>
      </w:r>
    </w:p>
    <w:p w:rsidR="004E1867" w:rsidRPr="00E60462" w:rsidRDefault="004E1867"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60462">
        <w:rPr>
          <w:rFonts w:ascii="Times New Roman" w:eastAsia="Times New Roman" w:hAnsi="Times New Roman" w:cs="Times New Roman"/>
          <w:sz w:val="24"/>
          <w:szCs w:val="24"/>
          <w:lang w:eastAsia="ru-RU"/>
        </w:rPr>
        <w:t>обновление содержания дополнительного образования детей в соответствии с интересами детей, потребностями семьи и общества;</w:t>
      </w:r>
    </w:p>
    <w:p w:rsidR="004E1867" w:rsidRPr="00E60462" w:rsidRDefault="004E1867"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60462">
        <w:rPr>
          <w:rFonts w:ascii="Times New Roman" w:eastAsia="Times New Roman" w:hAnsi="Times New Roman" w:cs="Times New Roman"/>
          <w:sz w:val="24"/>
          <w:szCs w:val="24"/>
          <w:lang w:eastAsia="ru-RU"/>
        </w:rPr>
        <w:t>обеспечение условий для доступа каждого к глобальным знаниям и технологиям;</w:t>
      </w:r>
    </w:p>
    <w:p w:rsidR="004E1867" w:rsidRPr="00E60462" w:rsidRDefault="004E1867" w:rsidP="004E1867">
      <w:pPr>
        <w:spacing w:after="0" w:line="240" w:lineRule="auto"/>
        <w:ind w:firstLine="709"/>
        <w:contextualSpacing/>
        <w:jc w:val="both"/>
        <w:rPr>
          <w:rFonts w:ascii="Times New Roman" w:eastAsia="Times New Roman" w:hAnsi="Times New Roman" w:cs="Times New Roman"/>
          <w:sz w:val="24"/>
          <w:szCs w:val="24"/>
          <w:lang w:eastAsia="ru-RU"/>
        </w:rPr>
      </w:pPr>
      <w:r w:rsidRPr="00E60462">
        <w:rPr>
          <w:rFonts w:ascii="Times New Roman" w:eastAsia="Times New Roman" w:hAnsi="Times New Roman" w:cs="Times New Roman"/>
          <w:sz w:val="24"/>
          <w:szCs w:val="24"/>
          <w:lang w:eastAsia="ru-RU"/>
        </w:rPr>
        <w:t>формирование эффективной межведомственной системы управления развитием дополнительного образования детей</w:t>
      </w:r>
      <w:r>
        <w:rPr>
          <w:rStyle w:val="af1"/>
          <w:rFonts w:ascii="Times New Roman" w:eastAsia="Times New Roman" w:hAnsi="Times New Roman" w:cs="Times New Roman"/>
          <w:sz w:val="24"/>
          <w:szCs w:val="24"/>
          <w:lang w:eastAsia="ru-RU"/>
        </w:rPr>
        <w:footnoteReference w:id="1"/>
      </w:r>
      <w:r w:rsidRPr="00E60462">
        <w:rPr>
          <w:rFonts w:ascii="Times New Roman" w:eastAsia="Times New Roman" w:hAnsi="Times New Roman" w:cs="Times New Roman"/>
          <w:sz w:val="24"/>
          <w:szCs w:val="24"/>
          <w:lang w:eastAsia="ru-RU"/>
        </w:rPr>
        <w:t>.</w:t>
      </w:r>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72FAB">
        <w:rPr>
          <w:rFonts w:ascii="Times New Roman" w:eastAsia="Times New Roman" w:hAnsi="Times New Roman" w:cs="Times New Roman"/>
          <w:sz w:val="24"/>
          <w:szCs w:val="24"/>
          <w:lang w:eastAsia="ru-RU"/>
        </w:rPr>
        <w:t>з анализа имеющихся источников и собственного опыта можно сделать выводы о том, что</w:t>
      </w:r>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r w:rsidRPr="00E72FAB">
        <w:rPr>
          <w:rFonts w:ascii="Times New Roman" w:eastAsia="Times New Roman" w:hAnsi="Times New Roman" w:cs="Times New Roman"/>
          <w:sz w:val="24"/>
          <w:szCs w:val="24"/>
          <w:lang w:eastAsia="ru-RU"/>
        </w:rPr>
        <w:t>- общая занятость сельских школьников в дополнительном образовании слабо дифференцирована и, если таковая имеется, то реализуется в основном на безе общеобразовательных организаций общего образования (школ);</w:t>
      </w:r>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r w:rsidRPr="00E72FAB">
        <w:rPr>
          <w:rFonts w:ascii="Times New Roman" w:eastAsia="Times New Roman" w:hAnsi="Times New Roman" w:cs="Times New Roman"/>
          <w:sz w:val="24"/>
          <w:szCs w:val="24"/>
          <w:lang w:eastAsia="ru-RU"/>
        </w:rPr>
        <w:t>- сеть специализированных учреждений дополнительного образования на селе невелика, много обособленных малочисленных школ, обучающиеся которых не имеют возможности посещать учреждения ДО, поэтому реализации программ дополнительного образования лежит на общеобразовательных школах</w:t>
      </w:r>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r w:rsidRPr="00E72FAB">
        <w:rPr>
          <w:rFonts w:ascii="Times New Roman" w:eastAsia="Times New Roman" w:hAnsi="Times New Roman" w:cs="Times New Roman"/>
          <w:sz w:val="24"/>
          <w:szCs w:val="24"/>
          <w:lang w:eastAsia="ru-RU"/>
        </w:rPr>
        <w:lastRenderedPageBreak/>
        <w:t xml:space="preserve">- потребность, мотивация детей </w:t>
      </w:r>
      <w:proofErr w:type="gramStart"/>
      <w:r w:rsidRPr="00E72FAB">
        <w:rPr>
          <w:rFonts w:ascii="Times New Roman" w:eastAsia="Times New Roman" w:hAnsi="Times New Roman" w:cs="Times New Roman"/>
          <w:sz w:val="24"/>
          <w:szCs w:val="24"/>
          <w:lang w:eastAsia="ru-RU"/>
        </w:rPr>
        <w:t>к</w:t>
      </w:r>
      <w:proofErr w:type="gramEnd"/>
      <w:r w:rsidRPr="00E72FAB">
        <w:rPr>
          <w:rFonts w:ascii="Times New Roman" w:eastAsia="Times New Roman" w:hAnsi="Times New Roman" w:cs="Times New Roman"/>
          <w:sz w:val="24"/>
          <w:szCs w:val="24"/>
          <w:lang w:eastAsia="ru-RU"/>
        </w:rPr>
        <w:t xml:space="preserve"> ДО зависит от мотивации взрослых, от имеющихся в учреждениях предложений. Спрос на дополнительное образование необходимо формировать и развивать;</w:t>
      </w:r>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E72FAB">
        <w:rPr>
          <w:rFonts w:ascii="Times New Roman" w:eastAsia="Times New Roman" w:hAnsi="Times New Roman" w:cs="Times New Roman"/>
          <w:sz w:val="24"/>
          <w:szCs w:val="24"/>
          <w:lang w:eastAsia="ru-RU"/>
        </w:rPr>
        <w:t>- есть примеры организаций, в которых дополнительное образование представлено системно, разнообразно, качественно, развито социальное партнерство с организациями ДО, разработана нормативная база и управление, есть примеры целостных моделей организации дополнительного образования и примеры реализации индивидуальных образовательных программ и маршрутов;</w:t>
      </w:r>
      <w:proofErr w:type="gramEnd"/>
    </w:p>
    <w:p w:rsidR="00E72FAB" w:rsidRPr="00E72FAB" w:rsidRDefault="00E72FAB" w:rsidP="00E72FAB">
      <w:pPr>
        <w:spacing w:after="0" w:line="240" w:lineRule="auto"/>
        <w:ind w:firstLine="709"/>
        <w:contextualSpacing/>
        <w:jc w:val="both"/>
        <w:rPr>
          <w:rFonts w:ascii="Times New Roman" w:eastAsia="Times New Roman" w:hAnsi="Times New Roman" w:cs="Times New Roman"/>
          <w:sz w:val="24"/>
          <w:szCs w:val="24"/>
          <w:lang w:eastAsia="ru-RU"/>
        </w:rPr>
      </w:pPr>
      <w:r w:rsidRPr="00E72FAB">
        <w:rPr>
          <w:rFonts w:ascii="Times New Roman" w:eastAsia="Times New Roman" w:hAnsi="Times New Roman" w:cs="Times New Roman"/>
          <w:sz w:val="24"/>
          <w:szCs w:val="24"/>
          <w:lang w:eastAsia="ru-RU"/>
        </w:rPr>
        <w:t>- есть образовательные организации на селе, которые не реализуют дополнительное образование или реализуют его фрагментарно по различным причинам, в том числе из-за отсутствия механизмов адресной поддержи в получении качественного дополнительного образования.</w:t>
      </w:r>
    </w:p>
    <w:p w:rsidR="00E72FAB" w:rsidRDefault="00E72FAB" w:rsidP="00E72FAB">
      <w:pPr>
        <w:spacing w:after="0" w:line="240" w:lineRule="auto"/>
        <w:ind w:firstLine="709"/>
        <w:contextualSpacing/>
        <w:rPr>
          <w:rFonts w:ascii="Times New Roman" w:eastAsia="Times New Roman" w:hAnsi="Times New Roman" w:cs="Times New Roman"/>
          <w:b/>
          <w:sz w:val="24"/>
          <w:szCs w:val="24"/>
          <w:lang w:eastAsia="ru-RU"/>
        </w:rPr>
      </w:pPr>
      <w:r w:rsidRPr="00E72FAB">
        <w:rPr>
          <w:rFonts w:ascii="Times New Roman" w:eastAsia="Times New Roman" w:hAnsi="Times New Roman" w:cs="Times New Roman"/>
          <w:sz w:val="24"/>
          <w:szCs w:val="24"/>
          <w:lang w:eastAsia="ru-RU"/>
        </w:rPr>
        <w:t xml:space="preserve">Поэтому </w:t>
      </w:r>
      <w:r w:rsidRPr="00E72FAB">
        <w:rPr>
          <w:rFonts w:ascii="Times New Roman" w:eastAsia="Times New Roman" w:hAnsi="Times New Roman" w:cs="Times New Roman"/>
          <w:b/>
          <w:sz w:val="24"/>
          <w:szCs w:val="24"/>
          <w:lang w:eastAsia="ru-RU"/>
        </w:rPr>
        <w:t>целью</w:t>
      </w:r>
      <w:r w:rsidRPr="00E72FAB">
        <w:rPr>
          <w:rFonts w:ascii="Times New Roman" w:eastAsia="Times New Roman" w:hAnsi="Times New Roman" w:cs="Times New Roman"/>
          <w:sz w:val="24"/>
          <w:szCs w:val="24"/>
          <w:lang w:eastAsia="ru-RU"/>
        </w:rPr>
        <w:t xml:space="preserve"> нашего проекта считаем </w:t>
      </w:r>
      <w:r w:rsidRPr="00E72FAB">
        <w:rPr>
          <w:rFonts w:ascii="Times New Roman" w:eastAsia="Times New Roman" w:hAnsi="Times New Roman" w:cs="Times New Roman"/>
          <w:b/>
          <w:sz w:val="24"/>
          <w:szCs w:val="24"/>
          <w:lang w:eastAsia="ru-RU"/>
        </w:rPr>
        <w:t>разработку, апробацию и распространение среди школ области механизмов адресной поддержки в получении качественного дополнительного образования детей, проживающих в сельской местности.</w:t>
      </w:r>
    </w:p>
    <w:p w:rsidR="00E72FAB" w:rsidRPr="00E72FAB" w:rsidRDefault="00E72FAB" w:rsidP="00E72FAB">
      <w:pPr>
        <w:spacing w:after="0" w:line="240" w:lineRule="auto"/>
        <w:ind w:firstLine="709"/>
        <w:contextualSpacing/>
        <w:rPr>
          <w:rFonts w:ascii="Times New Roman" w:hAnsi="Times New Roman" w:cs="Times New Roman"/>
          <w:sz w:val="24"/>
          <w:szCs w:val="24"/>
        </w:rPr>
      </w:pPr>
      <w:r w:rsidRPr="00E72FAB">
        <w:rPr>
          <w:rFonts w:ascii="Times New Roman" w:eastAsia="Times New Roman" w:hAnsi="Times New Roman" w:cs="Times New Roman"/>
          <w:sz w:val="24"/>
          <w:szCs w:val="24"/>
          <w:lang w:eastAsia="ru-RU"/>
        </w:rPr>
        <w:t>Задачи:</w:t>
      </w:r>
    </w:p>
    <w:p w:rsidR="00E72FAB" w:rsidRPr="004E1867" w:rsidRDefault="00E72FAB" w:rsidP="004E1867">
      <w:pPr>
        <w:pStyle w:val="aa"/>
        <w:numPr>
          <w:ilvl w:val="0"/>
          <w:numId w:val="11"/>
        </w:numPr>
        <w:spacing w:after="0" w:line="240" w:lineRule="auto"/>
        <w:ind w:left="0" w:firstLine="0"/>
        <w:rPr>
          <w:rFonts w:ascii="Times New Roman" w:eastAsia="Times New Roman" w:hAnsi="Times New Roman" w:cs="Times New Roman"/>
          <w:sz w:val="24"/>
          <w:szCs w:val="24"/>
          <w:lang w:eastAsia="ru-RU"/>
        </w:rPr>
      </w:pPr>
      <w:r w:rsidRPr="004E1867">
        <w:rPr>
          <w:rFonts w:ascii="Times New Roman" w:eastAsia="Times New Roman" w:hAnsi="Times New Roman" w:cs="Times New Roman"/>
          <w:sz w:val="24"/>
          <w:szCs w:val="24"/>
          <w:lang w:eastAsia="ru-RU"/>
        </w:rPr>
        <w:t xml:space="preserve">Создание </w:t>
      </w:r>
      <w:r w:rsidR="00645F88">
        <w:rPr>
          <w:rFonts w:ascii="Times New Roman" w:eastAsia="Times New Roman" w:hAnsi="Times New Roman" w:cs="Times New Roman"/>
          <w:sz w:val="24"/>
          <w:szCs w:val="24"/>
          <w:lang w:eastAsia="ru-RU"/>
        </w:rPr>
        <w:t xml:space="preserve">педагогических </w:t>
      </w:r>
      <w:r w:rsidRPr="004E1867">
        <w:rPr>
          <w:rFonts w:ascii="Times New Roman" w:eastAsia="Times New Roman" w:hAnsi="Times New Roman" w:cs="Times New Roman"/>
          <w:sz w:val="24"/>
          <w:szCs w:val="24"/>
          <w:lang w:eastAsia="ru-RU"/>
        </w:rPr>
        <w:t>условий для использования механизмов адресной поддержки в получении качественного дополнительного образования детей</w:t>
      </w:r>
    </w:p>
    <w:p w:rsidR="00E72FAB" w:rsidRPr="004E1867" w:rsidRDefault="00E72FAB" w:rsidP="004E1867">
      <w:pPr>
        <w:pStyle w:val="aa"/>
        <w:numPr>
          <w:ilvl w:val="0"/>
          <w:numId w:val="11"/>
        </w:numPr>
        <w:spacing w:after="0" w:line="240" w:lineRule="auto"/>
        <w:ind w:left="0" w:firstLine="0"/>
        <w:rPr>
          <w:rFonts w:ascii="Times New Roman" w:eastAsia="Times New Roman" w:hAnsi="Times New Roman" w:cs="Times New Roman"/>
          <w:sz w:val="24"/>
          <w:szCs w:val="24"/>
          <w:lang w:eastAsia="ru-RU"/>
        </w:rPr>
      </w:pPr>
      <w:r w:rsidRPr="004E1867">
        <w:rPr>
          <w:rFonts w:ascii="Times New Roman" w:eastAsia="Times New Roman" w:hAnsi="Times New Roman" w:cs="Times New Roman"/>
          <w:sz w:val="24"/>
          <w:szCs w:val="24"/>
          <w:lang w:eastAsia="ru-RU"/>
        </w:rPr>
        <w:t>Реализация  сетевого взаимодействия в группе организаций-соисполнителей</w:t>
      </w:r>
    </w:p>
    <w:p w:rsidR="004E1867" w:rsidRPr="004E1867" w:rsidRDefault="004E1867" w:rsidP="004E1867">
      <w:pPr>
        <w:pStyle w:val="aa"/>
        <w:numPr>
          <w:ilvl w:val="0"/>
          <w:numId w:val="11"/>
        </w:numPr>
        <w:spacing w:after="0" w:line="240" w:lineRule="auto"/>
        <w:ind w:left="0" w:firstLine="0"/>
        <w:rPr>
          <w:rFonts w:ascii="Times New Roman" w:eastAsia="Times New Roman" w:hAnsi="Times New Roman" w:cs="Times New Roman"/>
          <w:sz w:val="24"/>
          <w:szCs w:val="24"/>
          <w:lang w:eastAsia="ru-RU"/>
        </w:rPr>
      </w:pPr>
      <w:r w:rsidRPr="004E1867">
        <w:rPr>
          <w:rFonts w:ascii="Times New Roman" w:eastAsia="Times New Roman" w:hAnsi="Times New Roman" w:cs="Times New Roman"/>
          <w:sz w:val="24"/>
          <w:szCs w:val="24"/>
          <w:lang w:eastAsia="ru-RU"/>
        </w:rPr>
        <w:t>Повышение квалификации педагогов, освоение ими новых социальных ролей, организация дополнительного образования членов инновационных команд ОУ</w:t>
      </w:r>
    </w:p>
    <w:p w:rsidR="004E1867" w:rsidRPr="004E1867" w:rsidRDefault="004E1867" w:rsidP="004E1867">
      <w:pPr>
        <w:pStyle w:val="aa"/>
        <w:numPr>
          <w:ilvl w:val="0"/>
          <w:numId w:val="11"/>
        </w:numPr>
        <w:spacing w:after="0" w:line="240" w:lineRule="auto"/>
        <w:ind w:left="0" w:firstLine="0"/>
        <w:rPr>
          <w:rFonts w:ascii="Times New Roman" w:eastAsia="Times New Roman" w:hAnsi="Times New Roman" w:cs="Times New Roman"/>
          <w:sz w:val="24"/>
          <w:szCs w:val="24"/>
          <w:lang w:eastAsia="ru-RU"/>
        </w:rPr>
      </w:pPr>
      <w:r w:rsidRPr="004E1867">
        <w:rPr>
          <w:rFonts w:ascii="Times New Roman" w:eastAsia="Times New Roman" w:hAnsi="Times New Roman" w:cs="Times New Roman"/>
          <w:sz w:val="24"/>
          <w:szCs w:val="24"/>
          <w:lang w:eastAsia="ru-RU"/>
        </w:rPr>
        <w:t>Апробация и поэтапное внедрение в педагогическую практику разнообразных механизмов адресной поддержки в получении качественного дополнительного образования детей</w:t>
      </w:r>
    </w:p>
    <w:p w:rsidR="00E72FAB" w:rsidRDefault="004E1867" w:rsidP="004E1867">
      <w:pPr>
        <w:pStyle w:val="aa"/>
        <w:numPr>
          <w:ilvl w:val="0"/>
          <w:numId w:val="11"/>
        </w:numPr>
        <w:spacing w:after="0" w:line="240" w:lineRule="auto"/>
        <w:ind w:left="0" w:firstLine="0"/>
        <w:rPr>
          <w:rFonts w:ascii="Times New Roman" w:eastAsia="Times New Roman" w:hAnsi="Times New Roman" w:cs="Times New Roman"/>
          <w:sz w:val="24"/>
          <w:szCs w:val="24"/>
          <w:lang w:eastAsia="ru-RU"/>
        </w:rPr>
      </w:pPr>
      <w:r w:rsidRPr="004E1867">
        <w:rPr>
          <w:rFonts w:ascii="Times New Roman" w:eastAsia="Times New Roman" w:hAnsi="Times New Roman" w:cs="Times New Roman"/>
          <w:sz w:val="24"/>
          <w:szCs w:val="24"/>
          <w:lang w:eastAsia="ru-RU"/>
        </w:rPr>
        <w:t>Обобщение результатов реализации инновационного проекта, механизмов адресной поддержки, программ ДО, технологий, социальных практик, описание результатов, полученных в ходе реализации проекта</w:t>
      </w:r>
    </w:p>
    <w:p w:rsidR="004E1867" w:rsidRPr="004E1867" w:rsidRDefault="004E1867" w:rsidP="004E1867">
      <w:pPr>
        <w:pStyle w:val="aa"/>
        <w:spacing w:after="0" w:line="240" w:lineRule="auto"/>
        <w:ind w:left="0"/>
        <w:rPr>
          <w:rFonts w:ascii="Times New Roman" w:eastAsia="Times New Roman" w:hAnsi="Times New Roman" w:cs="Times New Roman"/>
          <w:sz w:val="24"/>
          <w:szCs w:val="24"/>
          <w:lang w:eastAsia="ru-RU"/>
        </w:rPr>
      </w:pPr>
    </w:p>
    <w:p w:rsidR="001C38FC" w:rsidRPr="007747E1" w:rsidRDefault="001C38FC" w:rsidP="00541D1B">
      <w:pPr>
        <w:pStyle w:val="aa"/>
        <w:numPr>
          <w:ilvl w:val="0"/>
          <w:numId w:val="6"/>
        </w:numPr>
        <w:spacing w:after="0" w:line="360" w:lineRule="auto"/>
        <w:ind w:left="0" w:firstLine="0"/>
        <w:jc w:val="both"/>
        <w:rPr>
          <w:rFonts w:ascii="Times New Roman" w:hAnsi="Times New Roman" w:cs="Times New Roman"/>
          <w:b/>
          <w:sz w:val="28"/>
          <w:szCs w:val="28"/>
        </w:rPr>
      </w:pPr>
      <w:r w:rsidRPr="007747E1">
        <w:rPr>
          <w:rFonts w:ascii="Times New Roman" w:hAnsi="Times New Roman" w:cs="Times New Roman"/>
          <w:b/>
          <w:sz w:val="28"/>
          <w:szCs w:val="28"/>
        </w:rPr>
        <w:t>Организационный раздел.</w:t>
      </w:r>
    </w:p>
    <w:p w:rsidR="004E1867" w:rsidRPr="003F7A91" w:rsidRDefault="004E1867" w:rsidP="003F7A91">
      <w:pPr>
        <w:spacing w:after="0" w:line="240" w:lineRule="auto"/>
        <w:ind w:firstLine="709"/>
        <w:contextualSpacing/>
        <w:jc w:val="both"/>
        <w:rPr>
          <w:rFonts w:ascii="Times New Roman" w:eastAsia="Times New Roman" w:hAnsi="Times New Roman" w:cs="Times New Roman"/>
          <w:sz w:val="24"/>
          <w:szCs w:val="24"/>
          <w:lang w:eastAsia="ru-RU"/>
        </w:rPr>
      </w:pPr>
      <w:r w:rsidRPr="003F7A91">
        <w:rPr>
          <w:rFonts w:ascii="Times New Roman" w:eastAsia="Times New Roman" w:hAnsi="Times New Roman" w:cs="Times New Roman"/>
          <w:sz w:val="24"/>
          <w:szCs w:val="24"/>
          <w:lang w:eastAsia="ru-RU"/>
        </w:rPr>
        <w:t xml:space="preserve">Реализация проекта состоит из трех этапов: </w:t>
      </w:r>
      <w:proofErr w:type="spellStart"/>
      <w:r w:rsidRPr="003F7A91">
        <w:rPr>
          <w:rFonts w:ascii="Times New Roman" w:eastAsia="Times New Roman" w:hAnsi="Times New Roman" w:cs="Times New Roman"/>
          <w:sz w:val="24"/>
          <w:szCs w:val="24"/>
          <w:lang w:eastAsia="ru-RU"/>
        </w:rPr>
        <w:t>диагностико-организационный</w:t>
      </w:r>
      <w:proofErr w:type="spellEnd"/>
      <w:r w:rsidRPr="003F7A91">
        <w:rPr>
          <w:rFonts w:ascii="Times New Roman" w:eastAsia="Times New Roman" w:hAnsi="Times New Roman" w:cs="Times New Roman"/>
          <w:sz w:val="24"/>
          <w:szCs w:val="24"/>
          <w:lang w:eastAsia="ru-RU"/>
        </w:rPr>
        <w:t xml:space="preserve">, </w:t>
      </w:r>
      <w:proofErr w:type="gramStart"/>
      <w:r w:rsidRPr="003F7A91">
        <w:rPr>
          <w:rFonts w:ascii="Times New Roman" w:eastAsia="Times New Roman" w:hAnsi="Times New Roman" w:cs="Times New Roman"/>
          <w:sz w:val="24"/>
          <w:szCs w:val="24"/>
          <w:lang w:eastAsia="ru-RU"/>
        </w:rPr>
        <w:t>созидательно-практический</w:t>
      </w:r>
      <w:proofErr w:type="gramEnd"/>
      <w:r w:rsidRPr="003F7A91">
        <w:rPr>
          <w:rFonts w:ascii="Times New Roman" w:eastAsia="Times New Roman" w:hAnsi="Times New Roman" w:cs="Times New Roman"/>
          <w:sz w:val="24"/>
          <w:szCs w:val="24"/>
          <w:lang w:eastAsia="ru-RU"/>
        </w:rPr>
        <w:t>, аналитико-обо</w:t>
      </w:r>
      <w:r w:rsidR="00C01895" w:rsidRPr="003F7A91">
        <w:rPr>
          <w:rFonts w:ascii="Times New Roman" w:eastAsia="Times New Roman" w:hAnsi="Times New Roman" w:cs="Times New Roman"/>
          <w:sz w:val="24"/>
          <w:szCs w:val="24"/>
          <w:lang w:eastAsia="ru-RU"/>
        </w:rPr>
        <w:t>б</w:t>
      </w:r>
      <w:r w:rsidRPr="003F7A91">
        <w:rPr>
          <w:rFonts w:ascii="Times New Roman" w:eastAsia="Times New Roman" w:hAnsi="Times New Roman" w:cs="Times New Roman"/>
          <w:sz w:val="24"/>
          <w:szCs w:val="24"/>
          <w:lang w:eastAsia="ru-RU"/>
        </w:rPr>
        <w:t>щающий</w:t>
      </w:r>
      <w:r w:rsidR="00C01895" w:rsidRPr="003F7A91">
        <w:rPr>
          <w:rFonts w:ascii="Times New Roman" w:eastAsia="Times New Roman" w:hAnsi="Times New Roman" w:cs="Times New Roman"/>
          <w:sz w:val="24"/>
          <w:szCs w:val="24"/>
          <w:lang w:eastAsia="ru-RU"/>
        </w:rPr>
        <w:t xml:space="preserve">. </w:t>
      </w:r>
    </w:p>
    <w:p w:rsidR="00C01895" w:rsidRPr="003F7A91" w:rsidRDefault="00C01895" w:rsidP="003F7A91">
      <w:pPr>
        <w:spacing w:after="0" w:line="240" w:lineRule="auto"/>
        <w:ind w:firstLine="709"/>
        <w:contextualSpacing/>
        <w:jc w:val="both"/>
        <w:rPr>
          <w:rFonts w:ascii="Times New Roman" w:eastAsia="Times New Roman" w:hAnsi="Times New Roman" w:cs="Times New Roman"/>
          <w:sz w:val="24"/>
          <w:szCs w:val="24"/>
          <w:lang w:eastAsia="ru-RU"/>
        </w:rPr>
      </w:pPr>
      <w:r w:rsidRPr="003F7A91">
        <w:rPr>
          <w:rFonts w:ascii="Times New Roman" w:eastAsia="Times New Roman" w:hAnsi="Times New Roman" w:cs="Times New Roman"/>
          <w:sz w:val="24"/>
          <w:szCs w:val="24"/>
          <w:lang w:eastAsia="ru-RU"/>
        </w:rPr>
        <w:t>Проект реализуется в рамках сетевого взаимодействия сельских школ, соисполнителей проекта, входящих в проблемную группу «Интеграция основного и дополнительного образования» в составе Ярославской региональной общественной организации «Лидеры сельских школ», организация-заявитель муниципальное бюджетное общеобразовательное учреждение Дмитриевская средняя школа Даниловского района Ярославской области.</w:t>
      </w:r>
      <w:r w:rsidR="00645F88">
        <w:rPr>
          <w:rFonts w:ascii="Times New Roman" w:eastAsia="Times New Roman" w:hAnsi="Times New Roman" w:cs="Times New Roman"/>
          <w:sz w:val="24"/>
          <w:szCs w:val="24"/>
          <w:lang w:eastAsia="ru-RU"/>
        </w:rPr>
        <w:t xml:space="preserve"> В проблемной группе представлены школы различных муниципальных районов Ярославской области, что позволит разрабатывать механизмы для разных социальных и географических условий области, апробировать в разных школах и получить более достоверные результаты. Школы, входящие в группу имеют опыт проведения мастер-классов, семинаров, круглых столов, издания публикаций. </w:t>
      </w:r>
      <w:proofErr w:type="gramStart"/>
      <w:r w:rsidR="00645F88">
        <w:rPr>
          <w:rFonts w:ascii="Times New Roman" w:eastAsia="Times New Roman" w:hAnsi="Times New Roman" w:cs="Times New Roman"/>
          <w:sz w:val="24"/>
          <w:szCs w:val="24"/>
          <w:lang w:eastAsia="ru-RU"/>
        </w:rPr>
        <w:t>Педагогические коллективы школ разрабатывали модели внеурочной деятельности сельских школьников в рамках РИП в 2011-2013 годах, принимали участие в разработке модели повышения доступности реализации дополнительных общеобразовательных программ для детей, проживающих в сельской местности</w:t>
      </w:r>
      <w:r w:rsidR="00645F88">
        <w:rPr>
          <w:rStyle w:val="af1"/>
          <w:rFonts w:ascii="Times New Roman" w:eastAsia="Times New Roman" w:hAnsi="Times New Roman" w:cs="Times New Roman"/>
          <w:sz w:val="24"/>
          <w:szCs w:val="24"/>
          <w:lang w:eastAsia="ru-RU"/>
        </w:rPr>
        <w:footnoteReference w:id="2"/>
      </w:r>
      <w:r w:rsidR="00645F88">
        <w:rPr>
          <w:rFonts w:ascii="Times New Roman" w:eastAsia="Times New Roman" w:hAnsi="Times New Roman" w:cs="Times New Roman"/>
          <w:sz w:val="24"/>
          <w:szCs w:val="24"/>
          <w:lang w:eastAsia="ru-RU"/>
        </w:rPr>
        <w:t xml:space="preserve">. Работу на реализации данного проекта планируется построить на основе реализации данной модели. </w:t>
      </w:r>
      <w:proofErr w:type="gramEnd"/>
    </w:p>
    <w:p w:rsidR="00C01895" w:rsidRPr="003F7A91" w:rsidRDefault="00C01895" w:rsidP="003F7A91">
      <w:pPr>
        <w:spacing w:after="0" w:line="240" w:lineRule="auto"/>
        <w:ind w:firstLine="567"/>
        <w:jc w:val="both"/>
        <w:rPr>
          <w:rFonts w:ascii="Times New Roman" w:hAnsi="Times New Roman"/>
          <w:sz w:val="24"/>
          <w:szCs w:val="24"/>
        </w:rPr>
      </w:pPr>
      <w:r w:rsidRPr="003F7A91">
        <w:rPr>
          <w:rFonts w:ascii="Times New Roman" w:eastAsia="Times New Roman" w:hAnsi="Times New Roman"/>
          <w:b/>
          <w:sz w:val="24"/>
          <w:szCs w:val="24"/>
        </w:rPr>
        <w:lastRenderedPageBreak/>
        <w:t>Г</w:t>
      </w:r>
      <w:r w:rsidRPr="003F7A91">
        <w:rPr>
          <w:rFonts w:ascii="Times New Roman" w:hAnsi="Times New Roman"/>
          <w:b/>
          <w:sz w:val="24"/>
          <w:szCs w:val="24"/>
        </w:rPr>
        <w:t>лавные идеи</w:t>
      </w:r>
      <w:r w:rsidRPr="003F7A91">
        <w:rPr>
          <w:rFonts w:ascii="Times New Roman" w:hAnsi="Times New Roman"/>
          <w:sz w:val="24"/>
          <w:szCs w:val="24"/>
        </w:rPr>
        <w:t>, реализация которых позволит создать механизмы адресной поддержки в получении качественного дополнительного образования детей, проживающих в сельской местности и повысить доступность  дополнительных общеобразовательных программ сельских детей, - интеграция и индивидуализация.</w:t>
      </w:r>
    </w:p>
    <w:p w:rsidR="00C01895" w:rsidRPr="003F7A91" w:rsidRDefault="00C01895" w:rsidP="003F7A91">
      <w:pPr>
        <w:spacing w:after="0" w:line="240" w:lineRule="auto"/>
        <w:ind w:firstLine="567"/>
        <w:jc w:val="both"/>
        <w:rPr>
          <w:rFonts w:ascii="Times New Roman" w:hAnsi="Times New Roman"/>
          <w:b/>
          <w:sz w:val="24"/>
          <w:szCs w:val="24"/>
        </w:rPr>
      </w:pPr>
      <w:r w:rsidRPr="003F7A91">
        <w:rPr>
          <w:rFonts w:ascii="Times New Roman" w:eastAsia="Times New Roman" w:hAnsi="Times New Roman"/>
          <w:sz w:val="24"/>
          <w:szCs w:val="24"/>
        </w:rPr>
        <w:t xml:space="preserve">В данном проекте будет сделан акцент на </w:t>
      </w:r>
      <w:r w:rsidRPr="003F7A91">
        <w:rPr>
          <w:rFonts w:ascii="Times New Roman" w:hAnsi="Times New Roman"/>
          <w:sz w:val="24"/>
          <w:szCs w:val="24"/>
        </w:rPr>
        <w:t xml:space="preserve"> </w:t>
      </w:r>
      <w:proofErr w:type="spellStart"/>
      <w:r w:rsidRPr="003F7A91">
        <w:rPr>
          <w:rFonts w:ascii="Times New Roman" w:hAnsi="Times New Roman"/>
          <w:b/>
          <w:sz w:val="24"/>
          <w:szCs w:val="24"/>
        </w:rPr>
        <w:t>социокультурном</w:t>
      </w:r>
      <w:proofErr w:type="spellEnd"/>
      <w:r w:rsidRPr="003F7A91">
        <w:rPr>
          <w:rFonts w:ascii="Times New Roman" w:hAnsi="Times New Roman"/>
          <w:b/>
          <w:sz w:val="24"/>
          <w:szCs w:val="24"/>
        </w:rPr>
        <w:t>, интегративно-вариативном, субъектно-ориентированном подходах.</w:t>
      </w:r>
    </w:p>
    <w:p w:rsidR="00C01895" w:rsidRPr="003F7A91" w:rsidRDefault="00C01895" w:rsidP="003F7A91">
      <w:pPr>
        <w:pStyle w:val="a6"/>
        <w:spacing w:before="0" w:beforeAutospacing="0" w:after="0" w:afterAutospacing="0"/>
        <w:ind w:firstLine="567"/>
        <w:jc w:val="both"/>
        <w:rPr>
          <w:color w:val="000000"/>
        </w:rPr>
      </w:pPr>
      <w:r w:rsidRPr="003F7A91">
        <w:rPr>
          <w:color w:val="000000"/>
        </w:rPr>
        <w:t>С позиций</w:t>
      </w:r>
      <w:r w:rsidRPr="003F7A91">
        <w:rPr>
          <w:b/>
          <w:i/>
          <w:color w:val="000000"/>
        </w:rPr>
        <w:t xml:space="preserve"> </w:t>
      </w:r>
      <w:proofErr w:type="spellStart"/>
      <w:r w:rsidRPr="003F7A91">
        <w:rPr>
          <w:b/>
          <w:i/>
          <w:color w:val="000000"/>
        </w:rPr>
        <w:t>социокультурного</w:t>
      </w:r>
      <w:proofErr w:type="spellEnd"/>
      <w:r w:rsidRPr="003F7A91">
        <w:rPr>
          <w:b/>
          <w:i/>
          <w:color w:val="000000"/>
        </w:rPr>
        <w:t xml:space="preserve"> подхода</w:t>
      </w:r>
      <w:r w:rsidRPr="003F7A91">
        <w:rPr>
          <w:color w:val="000000"/>
        </w:rPr>
        <w:t xml:space="preserve"> обеспечение качества и доступности дополнительных общеобразовательных программ для сельских школьников зависит от того, в какой мере учитываются территориально-географические, культурные, этнические особенности сельских поселений. У многих  сел и деревень имеются свои культурные и национальные традиции, исторические, природные памятники, ресурсы,  ценностные </w:t>
      </w:r>
      <w:r w:rsidR="00645F88">
        <w:rPr>
          <w:color w:val="000000"/>
        </w:rPr>
        <w:t xml:space="preserve">ориентиры, </w:t>
      </w:r>
      <w:r w:rsidRPr="003F7A91">
        <w:rPr>
          <w:color w:val="000000"/>
        </w:rPr>
        <w:t>которые бережно поддерживаются  жителями, являются значимыми для разных поколений села. В этой связи историческое, национальное наследие и богатство  должны учитываться при определении  перечня и разработке дополнительных общеобразовательных программ, находить отражение в содержании и формах  дополнительного образования.</w:t>
      </w:r>
    </w:p>
    <w:p w:rsidR="00C01895" w:rsidRPr="003F7A91" w:rsidRDefault="00C01895" w:rsidP="003F7A91">
      <w:pPr>
        <w:pStyle w:val="a6"/>
        <w:spacing w:before="0" w:beforeAutospacing="0" w:after="0" w:afterAutospacing="0"/>
        <w:ind w:firstLine="567"/>
        <w:jc w:val="both"/>
        <w:rPr>
          <w:color w:val="000000"/>
        </w:rPr>
      </w:pPr>
      <w:r w:rsidRPr="003F7A91">
        <w:rPr>
          <w:color w:val="000000"/>
        </w:rPr>
        <w:t>Реализация</w:t>
      </w:r>
      <w:r w:rsidRPr="003F7A91">
        <w:rPr>
          <w:b/>
          <w:i/>
          <w:color w:val="000000"/>
        </w:rPr>
        <w:t xml:space="preserve"> интегративно-вариативного подхода</w:t>
      </w:r>
      <w:r w:rsidRPr="003F7A91">
        <w:rPr>
          <w:color w:val="000000"/>
        </w:rPr>
        <w:t xml:space="preserve"> означает, с одной стороны, создание самых разных вариантов и способов получения дополнительного образования на основе  различных  вариантов интеграции элементов  внутренней и внешней среды образовательной организации, с другой - готовность детей к осознанному, обоснованному  выбору дополнительной общеобразовательной программы и своего маршрута ее реализации. Данный подход имеет особое значение для  повышения доступности дополнительного образования детей на селе,  где появляются свои особые механизмы, стимулы  и возможности для внутренней и внешней интеграции ресурсов образовательной организации и социума, обусловленные более тесными связями, взаимозависимостью и взаимовлиянием школы и социума.  Это ведет к появлению самых разных и уникальных вариантов решения проблемы доступности и качества дополнительного образования детей, т.к. каждое сельское поселение, сельская школа и ее социальное окружение неповторимы и находят свои способы  реализации дополнительных общеобразовательных программ. Тем самым вносится разнообразие в организацию жизнедеятельности коллективов, расширяется сфера социальных контактов детей, обогащается их опыт деятельности в новых ситуациях.</w:t>
      </w:r>
    </w:p>
    <w:p w:rsidR="00C01895" w:rsidRPr="003F7A91" w:rsidRDefault="00C01895" w:rsidP="003F7A91">
      <w:pPr>
        <w:pStyle w:val="a6"/>
        <w:spacing w:before="0" w:beforeAutospacing="0" w:after="0" w:afterAutospacing="0"/>
        <w:ind w:firstLine="567"/>
        <w:jc w:val="both"/>
      </w:pPr>
      <w:r w:rsidRPr="003F7A91">
        <w:t xml:space="preserve">Значение </w:t>
      </w:r>
      <w:r w:rsidRPr="003F7A91">
        <w:rPr>
          <w:b/>
          <w:i/>
        </w:rPr>
        <w:t>субъектно-ориентированного подхода</w:t>
      </w:r>
      <w:r w:rsidRPr="003F7A91">
        <w:t xml:space="preserve"> связано с особыми условиями жизни на селе и сельской школы, которые обусловливают формирование конформизма, большую зависимость ребенка от общественного мнения и требуют от педагогов дополнительного образования  большего внимания к развитию </w:t>
      </w:r>
      <w:proofErr w:type="spellStart"/>
      <w:r w:rsidRPr="003F7A91">
        <w:t>субъектности</w:t>
      </w:r>
      <w:proofErr w:type="spellEnd"/>
      <w:r w:rsidRPr="003F7A91">
        <w:t xml:space="preserve"> ребенка. Это означает целенаправленное и системное использование педагогических средств, соответствующих технологий, способствующих формированию субъектной позиции сельских детей, их независимых и самостоятельных суждений, способности к </w:t>
      </w:r>
      <w:proofErr w:type="spellStart"/>
      <w:r w:rsidRPr="003F7A91">
        <w:t>саморегуляции</w:t>
      </w:r>
      <w:proofErr w:type="spellEnd"/>
      <w:r w:rsidRPr="003F7A91">
        <w:t xml:space="preserve"> и самоорганизации.</w:t>
      </w:r>
    </w:p>
    <w:p w:rsidR="003F7A91" w:rsidRPr="00963A1F" w:rsidRDefault="003F7A91" w:rsidP="003F7A91">
      <w:pPr>
        <w:spacing w:after="0" w:line="360" w:lineRule="auto"/>
        <w:ind w:firstLine="284"/>
        <w:jc w:val="both"/>
        <w:rPr>
          <w:rFonts w:ascii="Times New Roman" w:hAnsi="Times New Roman" w:cs="Times New Roman"/>
          <w:i/>
          <w:sz w:val="28"/>
          <w:szCs w:val="28"/>
        </w:rPr>
      </w:pPr>
      <w:r w:rsidRPr="00963A1F">
        <w:rPr>
          <w:rFonts w:ascii="Times New Roman" w:hAnsi="Times New Roman" w:cs="Times New Roman"/>
          <w:i/>
          <w:sz w:val="28"/>
          <w:szCs w:val="28"/>
        </w:rPr>
        <w:t>Кадровое обеспечение.</w:t>
      </w:r>
    </w:p>
    <w:tbl>
      <w:tblPr>
        <w:tblStyle w:val="ae"/>
        <w:tblW w:w="0" w:type="auto"/>
        <w:tblLook w:val="04A0"/>
      </w:tblPr>
      <w:tblGrid>
        <w:gridCol w:w="704"/>
        <w:gridCol w:w="1672"/>
        <w:gridCol w:w="3686"/>
        <w:gridCol w:w="3283"/>
      </w:tblGrid>
      <w:tr w:rsidR="003F7A91" w:rsidRPr="00500DD0" w:rsidTr="00CD2DA7">
        <w:tc>
          <w:tcPr>
            <w:tcW w:w="704" w:type="dxa"/>
          </w:tcPr>
          <w:p w:rsidR="003F7A91" w:rsidRPr="00500DD0" w:rsidRDefault="003F7A91" w:rsidP="00645F88">
            <w:pPr>
              <w:spacing w:line="360" w:lineRule="auto"/>
              <w:jc w:val="center"/>
              <w:rPr>
                <w:rFonts w:ascii="Times New Roman" w:hAnsi="Times New Roman" w:cs="Times New Roman"/>
                <w:sz w:val="24"/>
                <w:szCs w:val="24"/>
              </w:rPr>
            </w:pPr>
            <w:r w:rsidRPr="00500DD0">
              <w:rPr>
                <w:rFonts w:ascii="Times New Roman" w:hAnsi="Times New Roman" w:cs="Times New Roman"/>
                <w:sz w:val="24"/>
                <w:szCs w:val="24"/>
              </w:rPr>
              <w:t>№</w:t>
            </w:r>
          </w:p>
        </w:tc>
        <w:tc>
          <w:tcPr>
            <w:tcW w:w="1672" w:type="dxa"/>
          </w:tcPr>
          <w:p w:rsidR="003F7A91" w:rsidRPr="00500DD0" w:rsidRDefault="003F7A91" w:rsidP="004313A6">
            <w:pPr>
              <w:jc w:val="center"/>
              <w:rPr>
                <w:rFonts w:ascii="Times New Roman" w:hAnsi="Times New Roman" w:cs="Times New Roman"/>
                <w:sz w:val="24"/>
                <w:szCs w:val="24"/>
              </w:rPr>
            </w:pPr>
            <w:r w:rsidRPr="00500DD0">
              <w:rPr>
                <w:rFonts w:ascii="Times New Roman" w:hAnsi="Times New Roman" w:cs="Times New Roman"/>
                <w:sz w:val="24"/>
                <w:szCs w:val="24"/>
              </w:rPr>
              <w:t>ФИО сотрудника</w:t>
            </w:r>
          </w:p>
        </w:tc>
        <w:tc>
          <w:tcPr>
            <w:tcW w:w="3686" w:type="dxa"/>
          </w:tcPr>
          <w:p w:rsidR="003F7A91" w:rsidRPr="00500DD0" w:rsidRDefault="003F7A91" w:rsidP="004313A6">
            <w:pPr>
              <w:jc w:val="center"/>
              <w:rPr>
                <w:rFonts w:ascii="Times New Roman" w:hAnsi="Times New Roman" w:cs="Times New Roman"/>
                <w:sz w:val="24"/>
                <w:szCs w:val="24"/>
              </w:rPr>
            </w:pPr>
            <w:r w:rsidRPr="00500DD0">
              <w:rPr>
                <w:rFonts w:ascii="Times New Roman" w:hAnsi="Times New Roman" w:cs="Times New Roman"/>
                <w:sz w:val="24"/>
                <w:szCs w:val="24"/>
              </w:rPr>
              <w:t>Должность (научная степень при наличии) и место работы</w:t>
            </w:r>
          </w:p>
        </w:tc>
        <w:tc>
          <w:tcPr>
            <w:tcW w:w="3283" w:type="dxa"/>
          </w:tcPr>
          <w:p w:rsidR="003F7A91" w:rsidRPr="00500DD0" w:rsidRDefault="003F7A91" w:rsidP="004313A6">
            <w:pPr>
              <w:jc w:val="center"/>
              <w:rPr>
                <w:rFonts w:ascii="Times New Roman" w:hAnsi="Times New Roman" w:cs="Times New Roman"/>
                <w:sz w:val="24"/>
                <w:szCs w:val="24"/>
              </w:rPr>
            </w:pPr>
            <w:r w:rsidRPr="00500DD0">
              <w:rPr>
                <w:rFonts w:ascii="Times New Roman" w:hAnsi="Times New Roman" w:cs="Times New Roman"/>
                <w:sz w:val="24"/>
                <w:szCs w:val="24"/>
              </w:rPr>
              <w:t>Функции сотрудника при реализации программы</w:t>
            </w:r>
          </w:p>
        </w:tc>
      </w:tr>
      <w:tr w:rsidR="003F7A91" w:rsidRPr="00500DD0" w:rsidTr="00CD2DA7">
        <w:tc>
          <w:tcPr>
            <w:tcW w:w="704" w:type="dxa"/>
          </w:tcPr>
          <w:p w:rsidR="003F7A91" w:rsidRPr="003F7A91" w:rsidRDefault="003F7A91" w:rsidP="003F7A91">
            <w:pPr>
              <w:spacing w:line="360" w:lineRule="auto"/>
              <w:ind w:left="54"/>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tcPr>
          <w:p w:rsidR="003F7A91" w:rsidRPr="00942B59" w:rsidRDefault="003F7A91" w:rsidP="003F7A91">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Байбородова</w:t>
            </w:r>
            <w:proofErr w:type="spellEnd"/>
            <w:r>
              <w:rPr>
                <w:rFonts w:ascii="Times New Roman" w:eastAsia="Times New Roman" w:hAnsi="Times New Roman" w:cs="Times New Roman"/>
                <w:sz w:val="20"/>
                <w:szCs w:val="20"/>
                <w:lang w:eastAsia="ru-RU"/>
              </w:rPr>
              <w:t xml:space="preserve"> Л</w:t>
            </w:r>
            <w:r w:rsidR="00D85E04">
              <w:rPr>
                <w:rFonts w:ascii="Times New Roman" w:eastAsia="Times New Roman" w:hAnsi="Times New Roman" w:cs="Times New Roman"/>
                <w:sz w:val="20"/>
                <w:szCs w:val="20"/>
                <w:lang w:eastAsia="ru-RU"/>
              </w:rPr>
              <w:t>юдмила Васильевна</w:t>
            </w:r>
          </w:p>
        </w:tc>
        <w:tc>
          <w:tcPr>
            <w:tcW w:w="3686" w:type="dxa"/>
          </w:tcPr>
          <w:p w:rsidR="003F7A91" w:rsidRPr="00D85E04" w:rsidRDefault="003F7A91" w:rsidP="00D85E04">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доктор педагогических наук, профессор</w:t>
            </w:r>
            <w:r w:rsidR="00D85E04">
              <w:rPr>
                <w:rFonts w:ascii="Times New Roman" w:eastAsia="Times New Roman" w:hAnsi="Times New Roman" w:cs="Times New Roman"/>
                <w:sz w:val="20"/>
                <w:szCs w:val="20"/>
                <w:lang w:eastAsia="ru-RU"/>
              </w:rPr>
              <w:t>, директор института педагогики и психологии ФГБОУ ВО «ЯГПИ им. К. Д. Ушинского</w:t>
            </w:r>
          </w:p>
        </w:tc>
        <w:tc>
          <w:tcPr>
            <w:tcW w:w="3283"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Научный руководитель проекта</w:t>
            </w:r>
          </w:p>
        </w:tc>
      </w:tr>
      <w:tr w:rsidR="003F7A91" w:rsidRPr="00500DD0" w:rsidTr="00CD2DA7">
        <w:tc>
          <w:tcPr>
            <w:tcW w:w="704" w:type="dxa"/>
          </w:tcPr>
          <w:p w:rsidR="003F7A91" w:rsidRPr="003F7A91" w:rsidRDefault="003F7A91" w:rsidP="003F7A9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Ремизова Е</w:t>
            </w:r>
            <w:r w:rsidR="00D85E04">
              <w:rPr>
                <w:rFonts w:ascii="Times New Roman" w:eastAsia="Times New Roman" w:hAnsi="Times New Roman" w:cs="Times New Roman"/>
                <w:sz w:val="20"/>
                <w:szCs w:val="20"/>
                <w:lang w:eastAsia="ru-RU"/>
              </w:rPr>
              <w:t>лена Владимировна</w:t>
            </w:r>
          </w:p>
        </w:tc>
        <w:tc>
          <w:tcPr>
            <w:tcW w:w="3686" w:type="dxa"/>
          </w:tcPr>
          <w:p w:rsidR="003F7A91" w:rsidRPr="00D85E04" w:rsidRDefault="003F7A91" w:rsidP="00D85E04">
            <w:pPr>
              <w:rPr>
                <w:rFonts w:ascii="Times New Roman" w:eastAsia="Times New Roman" w:hAnsi="Times New Roman" w:cs="Times New Roman"/>
                <w:sz w:val="20"/>
                <w:szCs w:val="20"/>
                <w:lang w:eastAsia="ru-RU"/>
              </w:rPr>
            </w:pPr>
            <w:r w:rsidRPr="00D85E04">
              <w:rPr>
                <w:rFonts w:ascii="Times New Roman" w:eastAsia="Times New Roman" w:hAnsi="Times New Roman" w:cs="Times New Roman"/>
                <w:sz w:val="20"/>
                <w:szCs w:val="20"/>
                <w:lang w:eastAsia="ru-RU"/>
              </w:rPr>
              <w:t>Директор Дмитриевской средней школы</w:t>
            </w:r>
            <w:r w:rsidR="00D85E04">
              <w:rPr>
                <w:rFonts w:ascii="Times New Roman" w:eastAsia="Times New Roman" w:hAnsi="Times New Roman" w:cs="Times New Roman"/>
                <w:sz w:val="20"/>
                <w:szCs w:val="20"/>
                <w:lang w:eastAsia="ru-RU"/>
              </w:rPr>
              <w:t xml:space="preserve">, </w:t>
            </w:r>
            <w:r w:rsidR="00D85E04" w:rsidRPr="00942B59">
              <w:rPr>
                <w:rFonts w:ascii="Times New Roman" w:eastAsia="Times New Roman" w:hAnsi="Times New Roman" w:cs="Times New Roman"/>
                <w:sz w:val="20"/>
                <w:szCs w:val="20"/>
                <w:lang w:eastAsia="ru-RU"/>
              </w:rPr>
              <w:t>член ЯРОО «Лидеры сельских школ»</w:t>
            </w:r>
          </w:p>
        </w:tc>
        <w:tc>
          <w:tcPr>
            <w:tcW w:w="3283"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Общее руководство проектом</w:t>
            </w:r>
          </w:p>
        </w:tc>
      </w:tr>
      <w:tr w:rsidR="003F7A91" w:rsidRPr="00500DD0" w:rsidTr="00CD2DA7">
        <w:tc>
          <w:tcPr>
            <w:tcW w:w="704" w:type="dxa"/>
          </w:tcPr>
          <w:p w:rsidR="003F7A91" w:rsidRPr="003F7A91" w:rsidRDefault="003F7A91" w:rsidP="003F7A9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3F7A91" w:rsidRPr="00942B59" w:rsidRDefault="003F7A91" w:rsidP="003F7A91">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Лушникова Т</w:t>
            </w:r>
            <w:r w:rsidR="00D85E04">
              <w:rPr>
                <w:rFonts w:ascii="Times New Roman" w:eastAsia="Times New Roman" w:hAnsi="Times New Roman" w:cs="Times New Roman"/>
                <w:sz w:val="20"/>
                <w:szCs w:val="20"/>
                <w:lang w:eastAsia="ru-RU"/>
              </w:rPr>
              <w:t>атьяна Вячеславовна</w:t>
            </w:r>
          </w:p>
        </w:tc>
        <w:tc>
          <w:tcPr>
            <w:tcW w:w="3686" w:type="dxa"/>
          </w:tcPr>
          <w:p w:rsidR="003F7A91" w:rsidRPr="00D85E04" w:rsidRDefault="003F7A91" w:rsidP="00D85E04">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xml:space="preserve">заместитель директора по УВР, руководитель проблемной группы «Интеграция общего и дополнительного </w:t>
            </w:r>
            <w:r w:rsidRPr="00942B59">
              <w:rPr>
                <w:rFonts w:ascii="Times New Roman" w:eastAsia="Times New Roman" w:hAnsi="Times New Roman" w:cs="Times New Roman"/>
                <w:sz w:val="20"/>
                <w:szCs w:val="20"/>
                <w:lang w:eastAsia="ru-RU"/>
              </w:rPr>
              <w:lastRenderedPageBreak/>
              <w:t>образования» ЯРОО «Лидеры сельских школ»</w:t>
            </w:r>
          </w:p>
        </w:tc>
        <w:tc>
          <w:tcPr>
            <w:tcW w:w="3283"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lastRenderedPageBreak/>
              <w:t>- руководство работой проблемной группой и координация взаимодействия;</w:t>
            </w:r>
          </w:p>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lastRenderedPageBreak/>
              <w:t>- организация работы по реализации проекта;</w:t>
            </w:r>
          </w:p>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анализ и обобщение полученных результатов;</w:t>
            </w:r>
          </w:p>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xml:space="preserve">- подготовка материалов к распространению </w:t>
            </w:r>
          </w:p>
        </w:tc>
      </w:tr>
      <w:tr w:rsidR="003F7A91" w:rsidRPr="00500DD0" w:rsidTr="00CD2DA7">
        <w:tc>
          <w:tcPr>
            <w:tcW w:w="704" w:type="dxa"/>
          </w:tcPr>
          <w:p w:rsidR="003F7A91" w:rsidRPr="00500DD0" w:rsidRDefault="003F7A91" w:rsidP="00645F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672" w:type="dxa"/>
          </w:tcPr>
          <w:p w:rsidR="003F7A91" w:rsidRPr="00942B59" w:rsidRDefault="003F7A91" w:rsidP="003F7A91">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xml:space="preserve">Фесенко </w:t>
            </w:r>
            <w:proofErr w:type="spellStart"/>
            <w:r w:rsidRPr="00942B59">
              <w:rPr>
                <w:rFonts w:ascii="Times New Roman" w:eastAsia="Times New Roman" w:hAnsi="Times New Roman" w:cs="Times New Roman"/>
                <w:sz w:val="20"/>
                <w:szCs w:val="20"/>
                <w:lang w:eastAsia="ru-RU"/>
              </w:rPr>
              <w:t>Л</w:t>
            </w:r>
            <w:r w:rsidR="00D85E04">
              <w:rPr>
                <w:rFonts w:ascii="Times New Roman" w:eastAsia="Times New Roman" w:hAnsi="Times New Roman" w:cs="Times New Roman"/>
                <w:sz w:val="20"/>
                <w:szCs w:val="20"/>
                <w:lang w:eastAsia="ru-RU"/>
              </w:rPr>
              <w:t>юанна</w:t>
            </w:r>
            <w:proofErr w:type="spellEnd"/>
            <w:r w:rsidR="00D85E04">
              <w:rPr>
                <w:rFonts w:ascii="Times New Roman" w:eastAsia="Times New Roman" w:hAnsi="Times New Roman" w:cs="Times New Roman"/>
                <w:sz w:val="20"/>
                <w:szCs w:val="20"/>
                <w:lang w:eastAsia="ru-RU"/>
              </w:rPr>
              <w:t xml:space="preserve"> </w:t>
            </w:r>
            <w:proofErr w:type="spellStart"/>
            <w:r w:rsidR="00D85E04">
              <w:rPr>
                <w:rFonts w:ascii="Times New Roman" w:eastAsia="Times New Roman" w:hAnsi="Times New Roman" w:cs="Times New Roman"/>
                <w:sz w:val="20"/>
                <w:szCs w:val="20"/>
                <w:lang w:eastAsia="ru-RU"/>
              </w:rPr>
              <w:t>Мансуровна</w:t>
            </w:r>
            <w:proofErr w:type="spellEnd"/>
          </w:p>
        </w:tc>
        <w:tc>
          <w:tcPr>
            <w:tcW w:w="3686" w:type="dxa"/>
          </w:tcPr>
          <w:p w:rsidR="003F7A91" w:rsidRPr="00D85E04" w:rsidRDefault="003F7A91" w:rsidP="00D85E04">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xml:space="preserve"> заместитель директора по ВР, член ЯРОО «Лидеры сельских школ»</w:t>
            </w:r>
          </w:p>
        </w:tc>
        <w:tc>
          <w:tcPr>
            <w:tcW w:w="3283"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разработка и реализация механизмов адресной поддержки на практике;</w:t>
            </w:r>
          </w:p>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осуществление взаимодействия с социальными партнерами</w:t>
            </w:r>
          </w:p>
        </w:tc>
      </w:tr>
      <w:tr w:rsidR="003F7A91" w:rsidRPr="00500DD0" w:rsidTr="00CD2DA7">
        <w:tc>
          <w:tcPr>
            <w:tcW w:w="704" w:type="dxa"/>
          </w:tcPr>
          <w:p w:rsidR="003F7A91" w:rsidRDefault="003F7A91" w:rsidP="00645F8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72" w:type="dxa"/>
          </w:tcPr>
          <w:p w:rsidR="003F7A91" w:rsidRPr="00942B59" w:rsidRDefault="003F7A91" w:rsidP="003F7A91">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Кузнецова Е</w:t>
            </w:r>
            <w:r w:rsidR="00D85E04">
              <w:rPr>
                <w:rFonts w:ascii="Times New Roman" w:eastAsia="Times New Roman" w:hAnsi="Times New Roman" w:cs="Times New Roman"/>
                <w:sz w:val="20"/>
                <w:szCs w:val="20"/>
                <w:lang w:eastAsia="ru-RU"/>
              </w:rPr>
              <w:t>лена Геннадьевна</w:t>
            </w:r>
          </w:p>
        </w:tc>
        <w:tc>
          <w:tcPr>
            <w:tcW w:w="3686" w:type="dxa"/>
          </w:tcPr>
          <w:p w:rsidR="003F7A91" w:rsidRPr="00D85E04" w:rsidRDefault="003F7A91" w:rsidP="00D85E04">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учитель начальных классов, член проблемной группы «Интеграция общего и дополнительного образования» ЯРОО «Лидеры сельских школ»</w:t>
            </w:r>
          </w:p>
        </w:tc>
        <w:tc>
          <w:tcPr>
            <w:tcW w:w="3283" w:type="dxa"/>
          </w:tcPr>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разработка и реализация механизмов адресной поддержки на практике;</w:t>
            </w:r>
          </w:p>
          <w:p w:rsidR="003F7A91" w:rsidRPr="00942B59" w:rsidRDefault="003F7A91" w:rsidP="00645F88">
            <w:pPr>
              <w:rPr>
                <w:rFonts w:ascii="Times New Roman" w:eastAsia="Times New Roman" w:hAnsi="Times New Roman" w:cs="Times New Roman"/>
                <w:sz w:val="20"/>
                <w:szCs w:val="20"/>
                <w:lang w:eastAsia="ru-RU"/>
              </w:rPr>
            </w:pPr>
            <w:r w:rsidRPr="00942B59">
              <w:rPr>
                <w:rFonts w:ascii="Times New Roman" w:eastAsia="Times New Roman" w:hAnsi="Times New Roman" w:cs="Times New Roman"/>
                <w:sz w:val="20"/>
                <w:szCs w:val="20"/>
                <w:lang w:eastAsia="ru-RU"/>
              </w:rPr>
              <w:t>- обобщение и систематизация опыта</w:t>
            </w:r>
          </w:p>
        </w:tc>
      </w:tr>
    </w:tbl>
    <w:p w:rsidR="00D85E04" w:rsidRPr="004313A6" w:rsidRDefault="00D85E04" w:rsidP="004313A6">
      <w:pPr>
        <w:spacing w:after="0" w:line="240" w:lineRule="auto"/>
        <w:ind w:firstLine="709"/>
        <w:jc w:val="both"/>
        <w:rPr>
          <w:rFonts w:ascii="Times New Roman" w:hAnsi="Times New Roman" w:cs="Times New Roman"/>
          <w:i/>
          <w:sz w:val="24"/>
          <w:szCs w:val="24"/>
        </w:rPr>
      </w:pPr>
      <w:r w:rsidRPr="004313A6">
        <w:rPr>
          <w:rFonts w:ascii="Times New Roman" w:hAnsi="Times New Roman" w:cs="Times New Roman"/>
          <w:i/>
          <w:sz w:val="24"/>
          <w:szCs w:val="24"/>
        </w:rPr>
        <w:t xml:space="preserve">К информационно-методическому обеспечению отнесем перечень разработок </w:t>
      </w:r>
      <w:r w:rsidR="007747E1" w:rsidRPr="004313A6">
        <w:rPr>
          <w:rFonts w:ascii="Times New Roman" w:hAnsi="Times New Roman" w:cs="Times New Roman"/>
          <w:i/>
          <w:sz w:val="24"/>
          <w:szCs w:val="24"/>
        </w:rPr>
        <w:t xml:space="preserve">с участием </w:t>
      </w:r>
      <w:r w:rsidRPr="004313A6">
        <w:rPr>
          <w:rFonts w:ascii="Times New Roman" w:hAnsi="Times New Roman" w:cs="Times New Roman"/>
          <w:i/>
          <w:sz w:val="24"/>
          <w:szCs w:val="24"/>
        </w:rPr>
        <w:t>педагогов Дмитриевской средней школы:</w:t>
      </w:r>
    </w:p>
    <w:p w:rsidR="00E87D28" w:rsidRPr="00E87D28" w:rsidRDefault="00E87D28" w:rsidP="00E87D28">
      <w:pPr>
        <w:pStyle w:val="aa"/>
        <w:spacing w:line="240" w:lineRule="auto"/>
        <w:ind w:left="0"/>
        <w:rPr>
          <w:rFonts w:ascii="Times New Roman" w:eastAsia="Calibri" w:hAnsi="Times New Roman" w:cs="Times New Roman"/>
          <w:color w:val="000000"/>
          <w:spacing w:val="-1"/>
          <w:sz w:val="24"/>
          <w:szCs w:val="24"/>
        </w:rPr>
      </w:pPr>
      <w:r w:rsidRPr="00E87D28">
        <w:rPr>
          <w:rFonts w:ascii="Times New Roman" w:eastAsia="Calibri" w:hAnsi="Times New Roman" w:cs="Times New Roman"/>
          <w:color w:val="000000"/>
          <w:sz w:val="24"/>
          <w:szCs w:val="24"/>
        </w:rPr>
        <w:t xml:space="preserve">1. </w:t>
      </w:r>
      <w:proofErr w:type="spellStart"/>
      <w:proofErr w:type="gramStart"/>
      <w:r w:rsidRPr="00E87D28">
        <w:rPr>
          <w:rFonts w:ascii="Times New Roman" w:eastAsia="Calibri" w:hAnsi="Times New Roman" w:cs="Times New Roman"/>
          <w:color w:val="000000"/>
          <w:spacing w:val="-1"/>
          <w:sz w:val="24"/>
          <w:szCs w:val="24"/>
        </w:rPr>
        <w:t>Байбородова</w:t>
      </w:r>
      <w:proofErr w:type="spellEnd"/>
      <w:r w:rsidRPr="00E87D28">
        <w:rPr>
          <w:rFonts w:ascii="Times New Roman" w:eastAsia="Calibri" w:hAnsi="Times New Roman" w:cs="Times New Roman"/>
          <w:color w:val="000000"/>
          <w:spacing w:val="-1"/>
          <w:sz w:val="24"/>
          <w:szCs w:val="24"/>
        </w:rPr>
        <w:t xml:space="preserve"> Л.В., Лушникова Т.В. Обеспечение доступности дополнительного образования сельских школьников как проблема педагогической науки// Вестник КГУ (Педагогика.</w:t>
      </w:r>
      <w:proofErr w:type="gramEnd"/>
      <w:r w:rsidRPr="00E87D28">
        <w:rPr>
          <w:rFonts w:ascii="Times New Roman" w:eastAsia="Calibri" w:hAnsi="Times New Roman" w:cs="Times New Roman"/>
          <w:color w:val="000000"/>
          <w:spacing w:val="-1"/>
          <w:sz w:val="24"/>
          <w:szCs w:val="24"/>
        </w:rPr>
        <w:t xml:space="preserve"> Психология. </w:t>
      </w:r>
      <w:proofErr w:type="spellStart"/>
      <w:proofErr w:type="gramStart"/>
      <w:r w:rsidRPr="00E87D28">
        <w:rPr>
          <w:rFonts w:ascii="Times New Roman" w:eastAsia="Calibri" w:hAnsi="Times New Roman" w:cs="Times New Roman"/>
          <w:color w:val="000000"/>
          <w:spacing w:val="-1"/>
          <w:sz w:val="24"/>
          <w:szCs w:val="24"/>
        </w:rPr>
        <w:t>Социокинетика</w:t>
      </w:r>
      <w:proofErr w:type="spellEnd"/>
      <w:r w:rsidRPr="00E87D28">
        <w:rPr>
          <w:rFonts w:ascii="Times New Roman" w:eastAsia="Calibri" w:hAnsi="Times New Roman" w:cs="Times New Roman"/>
          <w:color w:val="000000"/>
          <w:spacing w:val="-1"/>
          <w:sz w:val="24"/>
          <w:szCs w:val="24"/>
        </w:rPr>
        <w:t>), 2018. - № 3.</w:t>
      </w:r>
      <w:proofErr w:type="gramEnd"/>
      <w:r w:rsidRPr="00E87D28">
        <w:rPr>
          <w:rFonts w:ascii="Times New Roman" w:eastAsia="Calibri" w:hAnsi="Times New Roman" w:cs="Times New Roman"/>
          <w:color w:val="000000"/>
          <w:spacing w:val="-1"/>
          <w:sz w:val="24"/>
          <w:szCs w:val="24"/>
        </w:rPr>
        <w:t xml:space="preserve"> – С. 16-23 (</w:t>
      </w:r>
      <w:r w:rsidRPr="00E87D28">
        <w:rPr>
          <w:rFonts w:ascii="Times New Roman" w:eastAsia="Calibri" w:hAnsi="Times New Roman" w:cs="Times New Roman"/>
          <w:b/>
          <w:color w:val="000000"/>
          <w:spacing w:val="-1"/>
          <w:sz w:val="24"/>
          <w:szCs w:val="24"/>
        </w:rPr>
        <w:t>ВАК</w:t>
      </w:r>
      <w:r w:rsidRPr="00E87D28">
        <w:rPr>
          <w:rFonts w:ascii="Times New Roman" w:eastAsia="Calibri" w:hAnsi="Times New Roman" w:cs="Times New Roman"/>
          <w:color w:val="000000"/>
          <w:spacing w:val="-1"/>
          <w:sz w:val="24"/>
          <w:szCs w:val="24"/>
        </w:rPr>
        <w:t>)</w:t>
      </w:r>
    </w:p>
    <w:p w:rsidR="00E87D28" w:rsidRPr="00E87D28" w:rsidRDefault="00E87D28" w:rsidP="00E87D28">
      <w:pPr>
        <w:shd w:val="clear" w:color="auto" w:fill="FFFFFF"/>
        <w:tabs>
          <w:tab w:val="left" w:pos="176"/>
          <w:tab w:val="left" w:pos="842"/>
        </w:tabs>
        <w:contextualSpacing/>
        <w:rPr>
          <w:rFonts w:ascii="Times New Roman" w:eastAsia="Calibri" w:hAnsi="Times New Roman" w:cs="Times New Roman"/>
          <w:color w:val="000000"/>
          <w:spacing w:val="-1"/>
          <w:sz w:val="24"/>
          <w:szCs w:val="24"/>
        </w:rPr>
      </w:pPr>
      <w:r w:rsidRPr="00E87D28">
        <w:rPr>
          <w:rFonts w:ascii="Times New Roman" w:eastAsia="Calibri" w:hAnsi="Times New Roman" w:cs="Times New Roman"/>
          <w:color w:val="000000"/>
          <w:spacing w:val="-1"/>
          <w:sz w:val="24"/>
          <w:szCs w:val="24"/>
        </w:rPr>
        <w:t>2. Большакова Е. В., Кузнецова Е. Г., Лушникова Т. В. Преодоление трудностей как фактор успешности// Преодоление как путь к успеху [Текст]: опыт педагогического поиска инновационных площадок: методическое пособие / сост. С. А. Аракчеева; под ред. М. И. Рожкова. – М.: Научная библиотека, 2018. – С. 106-117.</w:t>
      </w:r>
    </w:p>
    <w:p w:rsidR="00E87D28" w:rsidRPr="00E87D28" w:rsidRDefault="00E87D28" w:rsidP="00E87D28">
      <w:pPr>
        <w:autoSpaceDE w:val="0"/>
        <w:autoSpaceDN w:val="0"/>
        <w:adjustRightInd w:val="0"/>
        <w:contextualSpacing/>
        <w:jc w:val="both"/>
        <w:rPr>
          <w:rFonts w:ascii="Times New Roman" w:eastAsia="Calibri" w:hAnsi="Times New Roman" w:cs="Times New Roman"/>
          <w:color w:val="000000"/>
          <w:spacing w:val="-1"/>
          <w:sz w:val="24"/>
          <w:szCs w:val="24"/>
        </w:rPr>
      </w:pPr>
      <w:r w:rsidRPr="00E87D28">
        <w:rPr>
          <w:rFonts w:ascii="Times New Roman" w:eastAsia="Calibri" w:hAnsi="Times New Roman" w:cs="Times New Roman"/>
          <w:color w:val="000000"/>
          <w:spacing w:val="-1"/>
          <w:sz w:val="24"/>
          <w:szCs w:val="24"/>
        </w:rPr>
        <w:t xml:space="preserve">3. Александрова Е. П., </w:t>
      </w:r>
      <w:proofErr w:type="spellStart"/>
      <w:r w:rsidRPr="00E87D28">
        <w:rPr>
          <w:rFonts w:ascii="Times New Roman" w:eastAsia="Calibri" w:hAnsi="Times New Roman" w:cs="Times New Roman"/>
          <w:color w:val="000000"/>
          <w:spacing w:val="-1"/>
          <w:sz w:val="24"/>
          <w:szCs w:val="24"/>
        </w:rPr>
        <w:t>Бугрецова</w:t>
      </w:r>
      <w:proofErr w:type="spellEnd"/>
      <w:r w:rsidRPr="00E87D28">
        <w:rPr>
          <w:rFonts w:ascii="Times New Roman" w:eastAsia="Calibri" w:hAnsi="Times New Roman" w:cs="Times New Roman"/>
          <w:color w:val="000000"/>
          <w:spacing w:val="-1"/>
          <w:sz w:val="24"/>
          <w:szCs w:val="24"/>
        </w:rPr>
        <w:t xml:space="preserve"> Т. В., Голованова И. С., Лушникова Т. В. Модель интеграции, основанная на применении комплексных педагогических средств //Инновационная деятельность сельских образовательных организаций: результаты и перспективы развития: сборник статей/ под ред. Л. В. </w:t>
      </w:r>
      <w:proofErr w:type="spellStart"/>
      <w:r w:rsidRPr="00E87D28">
        <w:rPr>
          <w:rFonts w:ascii="Times New Roman" w:eastAsia="Calibri" w:hAnsi="Times New Roman" w:cs="Times New Roman"/>
          <w:color w:val="000000"/>
          <w:spacing w:val="-1"/>
          <w:sz w:val="24"/>
          <w:szCs w:val="24"/>
        </w:rPr>
        <w:t>Байбородовой</w:t>
      </w:r>
      <w:proofErr w:type="spellEnd"/>
      <w:r w:rsidRPr="00E87D28">
        <w:rPr>
          <w:rFonts w:ascii="Times New Roman" w:eastAsia="Calibri" w:hAnsi="Times New Roman" w:cs="Times New Roman"/>
          <w:color w:val="000000"/>
          <w:spacing w:val="-1"/>
          <w:sz w:val="24"/>
          <w:szCs w:val="24"/>
        </w:rPr>
        <w:t>. – Ярославль, 2018. С. 122-128</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color w:val="000000"/>
          <w:spacing w:val="-1"/>
          <w:sz w:val="24"/>
          <w:szCs w:val="24"/>
        </w:rPr>
        <w:t xml:space="preserve">4. </w:t>
      </w:r>
      <w:r w:rsidRPr="00E87D28">
        <w:rPr>
          <w:rFonts w:ascii="Times New Roman" w:eastAsia="Calibri" w:hAnsi="Times New Roman" w:cs="Times New Roman"/>
          <w:sz w:val="24"/>
          <w:szCs w:val="24"/>
        </w:rPr>
        <w:t>Большакова Е. В., Кузнецова Е. Г., Лушникова Т. В. «Проблемно-тематический день как интегративное средство: из опыта работы Дмитриевской средней школы», «Сельская школа», 2017. - № 1 (статья в журнале)</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sz w:val="24"/>
          <w:szCs w:val="24"/>
        </w:rPr>
        <w:t>5. Александрова Е.П., Кузнецова Е. Г., Лушникова Т. В.,  Ушакова М. Ю. «Педагогическая технология «погружение»», «Сельская школа», 2017. - № 2 (статья в журнале)</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sz w:val="24"/>
          <w:szCs w:val="24"/>
        </w:rPr>
        <w:t>6. Е. В. Большакова,  Е. Г. Кузнецова, М. А. Лобова, Т. В. Лушникова «Проблемно-тематический день»/ Неформальное образование школьников: опыт и перспективы. Инновационные практики образовательных организаций Ярославской области: коллективная монография</w:t>
      </w:r>
      <w:proofErr w:type="gramStart"/>
      <w:r w:rsidRPr="00E87D28">
        <w:rPr>
          <w:rFonts w:ascii="Times New Roman" w:eastAsia="Calibri" w:hAnsi="Times New Roman" w:cs="Times New Roman"/>
          <w:sz w:val="24"/>
          <w:szCs w:val="24"/>
        </w:rPr>
        <w:t>/ П</w:t>
      </w:r>
      <w:proofErr w:type="gramEnd"/>
      <w:r w:rsidRPr="00E87D28">
        <w:rPr>
          <w:rFonts w:ascii="Times New Roman" w:eastAsia="Calibri" w:hAnsi="Times New Roman" w:cs="Times New Roman"/>
          <w:sz w:val="24"/>
          <w:szCs w:val="24"/>
        </w:rPr>
        <w:t xml:space="preserve">од редакцией Л. В. </w:t>
      </w:r>
      <w:proofErr w:type="spellStart"/>
      <w:r w:rsidRPr="00E87D28">
        <w:rPr>
          <w:rFonts w:ascii="Times New Roman" w:eastAsia="Calibri" w:hAnsi="Times New Roman" w:cs="Times New Roman"/>
          <w:sz w:val="24"/>
          <w:szCs w:val="24"/>
        </w:rPr>
        <w:t>Байбородовой</w:t>
      </w:r>
      <w:proofErr w:type="spellEnd"/>
      <w:r w:rsidRPr="00E87D28">
        <w:rPr>
          <w:rFonts w:ascii="Times New Roman" w:eastAsia="Calibri" w:hAnsi="Times New Roman" w:cs="Times New Roman"/>
          <w:sz w:val="24"/>
          <w:szCs w:val="24"/>
        </w:rPr>
        <w:t xml:space="preserve">, М. В. Груздева, А. В. Золотаревой. – Ярославль: Изд-во «Канцлер», 2014. – 405 </w:t>
      </w:r>
      <w:proofErr w:type="gramStart"/>
      <w:r w:rsidRPr="00E87D28">
        <w:rPr>
          <w:rFonts w:ascii="Times New Roman" w:eastAsia="Calibri" w:hAnsi="Times New Roman" w:cs="Times New Roman"/>
          <w:sz w:val="24"/>
          <w:szCs w:val="24"/>
        </w:rPr>
        <w:t>с</w:t>
      </w:r>
      <w:proofErr w:type="gramEnd"/>
      <w:r w:rsidRPr="00E87D28">
        <w:rPr>
          <w:rFonts w:ascii="Times New Roman" w:eastAsia="Calibri" w:hAnsi="Times New Roman" w:cs="Times New Roman"/>
          <w:sz w:val="24"/>
          <w:szCs w:val="24"/>
        </w:rPr>
        <w:t>.</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sz w:val="24"/>
          <w:szCs w:val="24"/>
        </w:rPr>
        <w:t xml:space="preserve">7. Александрова Е.П., Кузнецова Е. Г., Лушникова Т. В., Ушакова М. Ю. «Педагогическая технология «погружение»»/ Актуальные вопросы развития сельских образовательных организаций: проблемы и эффективные практики: материалы научно-практической конференции/ под ред. Л. В. </w:t>
      </w:r>
      <w:proofErr w:type="spellStart"/>
      <w:r w:rsidRPr="00E87D28">
        <w:rPr>
          <w:rFonts w:ascii="Times New Roman" w:eastAsia="Calibri" w:hAnsi="Times New Roman" w:cs="Times New Roman"/>
          <w:sz w:val="24"/>
          <w:szCs w:val="24"/>
        </w:rPr>
        <w:t>Байбородовой</w:t>
      </w:r>
      <w:proofErr w:type="spellEnd"/>
      <w:r w:rsidRPr="00E87D28">
        <w:rPr>
          <w:rFonts w:ascii="Times New Roman" w:eastAsia="Calibri" w:hAnsi="Times New Roman" w:cs="Times New Roman"/>
          <w:sz w:val="24"/>
          <w:szCs w:val="24"/>
        </w:rPr>
        <w:t xml:space="preserve">. – Ярославль, 2017. – 268 </w:t>
      </w:r>
      <w:proofErr w:type="gramStart"/>
      <w:r w:rsidRPr="00E87D28">
        <w:rPr>
          <w:rFonts w:ascii="Times New Roman" w:eastAsia="Calibri" w:hAnsi="Times New Roman" w:cs="Times New Roman"/>
          <w:sz w:val="24"/>
          <w:szCs w:val="24"/>
        </w:rPr>
        <w:t>с</w:t>
      </w:r>
      <w:proofErr w:type="gramEnd"/>
      <w:r w:rsidRPr="00E87D28">
        <w:rPr>
          <w:rFonts w:ascii="Times New Roman" w:eastAsia="Calibri" w:hAnsi="Times New Roman" w:cs="Times New Roman"/>
          <w:sz w:val="24"/>
          <w:szCs w:val="24"/>
        </w:rPr>
        <w:t>.</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sz w:val="24"/>
          <w:szCs w:val="24"/>
        </w:rPr>
        <w:t xml:space="preserve">8. Большакова Е. В., Кузнецова Е. Г., Лушникова Т. В. «Проблемно-тематический день как интегративное средство: из опыта работы Дмитриевской средней школы»/ Основные направления развития сельских образовательных организаций: материалы научно-практической конференции/ под ред. Л. В. </w:t>
      </w:r>
      <w:proofErr w:type="spellStart"/>
      <w:r w:rsidRPr="00E87D28">
        <w:rPr>
          <w:rFonts w:ascii="Times New Roman" w:eastAsia="Calibri" w:hAnsi="Times New Roman" w:cs="Times New Roman"/>
          <w:sz w:val="24"/>
          <w:szCs w:val="24"/>
        </w:rPr>
        <w:t>Байбородовой</w:t>
      </w:r>
      <w:proofErr w:type="spellEnd"/>
      <w:r w:rsidRPr="00E87D28">
        <w:rPr>
          <w:rFonts w:ascii="Times New Roman" w:eastAsia="Calibri" w:hAnsi="Times New Roman" w:cs="Times New Roman"/>
          <w:sz w:val="24"/>
          <w:szCs w:val="24"/>
        </w:rPr>
        <w:t xml:space="preserve">. – Ярославль, 2016. – 303 </w:t>
      </w:r>
      <w:proofErr w:type="gramStart"/>
      <w:r w:rsidRPr="00E87D28">
        <w:rPr>
          <w:rFonts w:ascii="Times New Roman" w:eastAsia="Calibri" w:hAnsi="Times New Roman" w:cs="Times New Roman"/>
          <w:sz w:val="24"/>
          <w:szCs w:val="24"/>
        </w:rPr>
        <w:t>с</w:t>
      </w:r>
      <w:proofErr w:type="gramEnd"/>
      <w:r w:rsidRPr="00E87D28">
        <w:rPr>
          <w:rFonts w:ascii="Times New Roman" w:eastAsia="Calibri" w:hAnsi="Times New Roman" w:cs="Times New Roman"/>
          <w:sz w:val="24"/>
          <w:szCs w:val="24"/>
        </w:rPr>
        <w:t>.</w:t>
      </w:r>
    </w:p>
    <w:p w:rsidR="00E87D28" w:rsidRPr="00E87D28" w:rsidRDefault="00E87D28" w:rsidP="00E87D28">
      <w:pPr>
        <w:contextualSpacing/>
        <w:jc w:val="both"/>
        <w:rPr>
          <w:rFonts w:ascii="Times New Roman" w:eastAsia="Calibri" w:hAnsi="Times New Roman" w:cs="Times New Roman"/>
          <w:sz w:val="24"/>
          <w:szCs w:val="24"/>
        </w:rPr>
      </w:pPr>
      <w:r w:rsidRPr="00E87D28">
        <w:rPr>
          <w:rFonts w:ascii="Times New Roman" w:eastAsia="Calibri" w:hAnsi="Times New Roman" w:cs="Times New Roman"/>
          <w:sz w:val="24"/>
          <w:szCs w:val="24"/>
        </w:rPr>
        <w:t xml:space="preserve">9. Л.В. </w:t>
      </w:r>
      <w:proofErr w:type="spellStart"/>
      <w:r w:rsidRPr="00E87D28">
        <w:rPr>
          <w:rFonts w:ascii="Times New Roman" w:eastAsia="Calibri" w:hAnsi="Times New Roman" w:cs="Times New Roman"/>
          <w:sz w:val="24"/>
          <w:szCs w:val="24"/>
        </w:rPr>
        <w:t>Байбородова</w:t>
      </w:r>
      <w:proofErr w:type="spellEnd"/>
      <w:r w:rsidRPr="00E87D28">
        <w:rPr>
          <w:rFonts w:ascii="Times New Roman" w:eastAsia="Calibri" w:hAnsi="Times New Roman" w:cs="Times New Roman"/>
          <w:sz w:val="24"/>
          <w:szCs w:val="24"/>
        </w:rPr>
        <w:t xml:space="preserve">, Е. В. Большакова, И. С. Голованова, Е. Г. Кузнецова, М. А. Лобова, Т. В. Лушникова, А. В. Репина, М. Ю. Ушакова Проблемно-тематический день как средство организации внеурочной деятельности школьников: Опыт региональной </w:t>
      </w:r>
      <w:r w:rsidRPr="00E87D28">
        <w:rPr>
          <w:rFonts w:ascii="Times New Roman" w:eastAsia="Calibri" w:hAnsi="Times New Roman" w:cs="Times New Roman"/>
          <w:sz w:val="24"/>
          <w:szCs w:val="24"/>
        </w:rPr>
        <w:lastRenderedPageBreak/>
        <w:t>инновационной площадки</w:t>
      </w:r>
      <w:proofErr w:type="gramStart"/>
      <w:r w:rsidRPr="00E87D28">
        <w:rPr>
          <w:rFonts w:ascii="Times New Roman" w:eastAsia="Calibri" w:hAnsi="Times New Roman" w:cs="Times New Roman"/>
          <w:sz w:val="24"/>
          <w:szCs w:val="24"/>
        </w:rPr>
        <w:t>/ П</w:t>
      </w:r>
      <w:proofErr w:type="gramEnd"/>
      <w:r w:rsidRPr="00E87D28">
        <w:rPr>
          <w:rFonts w:ascii="Times New Roman" w:eastAsia="Calibri" w:hAnsi="Times New Roman" w:cs="Times New Roman"/>
          <w:sz w:val="24"/>
          <w:szCs w:val="24"/>
        </w:rPr>
        <w:t xml:space="preserve">од ред. Л. В. </w:t>
      </w:r>
      <w:proofErr w:type="spellStart"/>
      <w:r w:rsidRPr="00E87D28">
        <w:rPr>
          <w:rFonts w:ascii="Times New Roman" w:eastAsia="Calibri" w:hAnsi="Times New Roman" w:cs="Times New Roman"/>
          <w:sz w:val="24"/>
          <w:szCs w:val="24"/>
        </w:rPr>
        <w:t>Байбородовой</w:t>
      </w:r>
      <w:proofErr w:type="spellEnd"/>
      <w:r w:rsidRPr="00E87D28">
        <w:rPr>
          <w:rFonts w:ascii="Times New Roman" w:eastAsia="Calibri" w:hAnsi="Times New Roman" w:cs="Times New Roman"/>
          <w:sz w:val="24"/>
          <w:szCs w:val="24"/>
        </w:rPr>
        <w:t xml:space="preserve">, А. В. Репиной. Ярославль: Изд-во ЯГПУ, 2013. 106 </w:t>
      </w:r>
      <w:proofErr w:type="gramStart"/>
      <w:r w:rsidRPr="00E87D28">
        <w:rPr>
          <w:rFonts w:ascii="Times New Roman" w:eastAsia="Calibri" w:hAnsi="Times New Roman" w:cs="Times New Roman"/>
          <w:sz w:val="24"/>
          <w:szCs w:val="24"/>
        </w:rPr>
        <w:t>с</w:t>
      </w:r>
      <w:proofErr w:type="gramEnd"/>
    </w:p>
    <w:p w:rsidR="00E87D28" w:rsidRDefault="00E87D28" w:rsidP="00E87D28">
      <w:pPr>
        <w:contextualSpacing/>
        <w:jc w:val="both"/>
        <w:rPr>
          <w:rFonts w:ascii="Times New Roman" w:hAnsi="Times New Roman" w:cs="Times New Roman"/>
          <w:sz w:val="24"/>
          <w:szCs w:val="24"/>
        </w:rPr>
      </w:pPr>
      <w:r w:rsidRPr="00E87D28">
        <w:rPr>
          <w:rFonts w:ascii="Times New Roman" w:eastAsia="Calibri" w:hAnsi="Times New Roman" w:cs="Times New Roman"/>
          <w:sz w:val="24"/>
          <w:szCs w:val="24"/>
        </w:rPr>
        <w:t xml:space="preserve">10. Л. В. </w:t>
      </w:r>
      <w:proofErr w:type="spellStart"/>
      <w:r w:rsidRPr="00E87D28">
        <w:rPr>
          <w:rFonts w:ascii="Times New Roman" w:eastAsia="Calibri" w:hAnsi="Times New Roman" w:cs="Times New Roman"/>
          <w:sz w:val="24"/>
          <w:szCs w:val="24"/>
        </w:rPr>
        <w:t>Байбородова</w:t>
      </w:r>
      <w:proofErr w:type="spellEnd"/>
      <w:r w:rsidRPr="00E87D28">
        <w:rPr>
          <w:rFonts w:ascii="Times New Roman" w:eastAsia="Calibri" w:hAnsi="Times New Roman" w:cs="Times New Roman"/>
          <w:sz w:val="24"/>
          <w:szCs w:val="24"/>
        </w:rPr>
        <w:t xml:space="preserve">, Т. Д. Яковлева, Е. А. </w:t>
      </w:r>
      <w:proofErr w:type="spellStart"/>
      <w:r w:rsidRPr="00E87D28">
        <w:rPr>
          <w:rFonts w:ascii="Times New Roman" w:eastAsia="Calibri" w:hAnsi="Times New Roman" w:cs="Times New Roman"/>
          <w:sz w:val="24"/>
          <w:szCs w:val="24"/>
        </w:rPr>
        <w:t>Винокурова</w:t>
      </w:r>
      <w:proofErr w:type="spellEnd"/>
      <w:r w:rsidRPr="00E87D28">
        <w:rPr>
          <w:rFonts w:ascii="Times New Roman" w:eastAsia="Calibri" w:hAnsi="Times New Roman" w:cs="Times New Roman"/>
          <w:sz w:val="24"/>
          <w:szCs w:val="24"/>
        </w:rPr>
        <w:t xml:space="preserve">, Т. В. Лушникова «Интеграция урочной, внеурочной деятельности и дополнительного образования детей»/ Основные направления развития сельских образовательных организаций: материалы к научно-практической конференции/ под ред. Л. В. </w:t>
      </w:r>
      <w:proofErr w:type="spellStart"/>
      <w:r w:rsidRPr="00E87D28">
        <w:rPr>
          <w:rFonts w:ascii="Times New Roman" w:eastAsia="Calibri" w:hAnsi="Times New Roman" w:cs="Times New Roman"/>
          <w:sz w:val="24"/>
          <w:szCs w:val="24"/>
        </w:rPr>
        <w:t>Байбородовой</w:t>
      </w:r>
      <w:proofErr w:type="spellEnd"/>
      <w:r w:rsidRPr="00E87D28">
        <w:rPr>
          <w:rFonts w:ascii="Times New Roman" w:eastAsia="Calibri" w:hAnsi="Times New Roman" w:cs="Times New Roman"/>
          <w:sz w:val="24"/>
          <w:szCs w:val="24"/>
        </w:rPr>
        <w:t xml:space="preserve">, А. В. Репиной. – Ярославль, 2016. – 47 </w:t>
      </w:r>
      <w:proofErr w:type="gramStart"/>
      <w:r w:rsidRPr="00E87D28">
        <w:rPr>
          <w:rFonts w:ascii="Times New Roman" w:eastAsia="Calibri" w:hAnsi="Times New Roman" w:cs="Times New Roman"/>
          <w:sz w:val="24"/>
          <w:szCs w:val="24"/>
        </w:rPr>
        <w:t>с</w:t>
      </w:r>
      <w:proofErr w:type="gramEnd"/>
      <w:r w:rsidRPr="00E87D28">
        <w:rPr>
          <w:rFonts w:ascii="Times New Roman" w:eastAsia="Calibri" w:hAnsi="Times New Roman" w:cs="Times New Roman"/>
          <w:sz w:val="24"/>
          <w:szCs w:val="24"/>
        </w:rPr>
        <w:t>.</w:t>
      </w:r>
    </w:p>
    <w:p w:rsidR="00E87D28" w:rsidRPr="00E87D28" w:rsidRDefault="00E87D28" w:rsidP="00E87D28">
      <w:pPr>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11. Концепция и модели повышения доступности реализации дополнительных общеобразовательных программ: коллективная монография/ под </w:t>
      </w:r>
      <w:proofErr w:type="spellStart"/>
      <w:r>
        <w:rPr>
          <w:rFonts w:ascii="Times New Roman" w:hAnsi="Times New Roman" w:cs="Times New Roman"/>
          <w:sz w:val="24"/>
          <w:szCs w:val="24"/>
        </w:rPr>
        <w:t>науч</w:t>
      </w:r>
      <w:proofErr w:type="spellEnd"/>
      <w:r>
        <w:rPr>
          <w:rFonts w:ascii="Times New Roman" w:hAnsi="Times New Roman" w:cs="Times New Roman"/>
          <w:sz w:val="24"/>
          <w:szCs w:val="24"/>
        </w:rPr>
        <w:t xml:space="preserve">. ред. А. В. Золотаревой, Л. В. </w:t>
      </w:r>
      <w:proofErr w:type="spellStart"/>
      <w:r>
        <w:rPr>
          <w:rFonts w:ascii="Times New Roman" w:hAnsi="Times New Roman" w:cs="Times New Roman"/>
          <w:sz w:val="24"/>
          <w:szCs w:val="24"/>
        </w:rPr>
        <w:t>Байбородовой</w:t>
      </w:r>
      <w:proofErr w:type="spellEnd"/>
      <w:r>
        <w:rPr>
          <w:rFonts w:ascii="Times New Roman" w:hAnsi="Times New Roman" w:cs="Times New Roman"/>
          <w:sz w:val="24"/>
          <w:szCs w:val="24"/>
        </w:rPr>
        <w:t xml:space="preserve">, Н. П. </w:t>
      </w:r>
      <w:proofErr w:type="spellStart"/>
      <w:r>
        <w:rPr>
          <w:rFonts w:ascii="Times New Roman" w:hAnsi="Times New Roman" w:cs="Times New Roman"/>
          <w:sz w:val="24"/>
          <w:szCs w:val="24"/>
        </w:rPr>
        <w:t>Ансимовой</w:t>
      </w:r>
      <w:proofErr w:type="spellEnd"/>
      <w:r>
        <w:rPr>
          <w:rFonts w:ascii="Times New Roman" w:hAnsi="Times New Roman" w:cs="Times New Roman"/>
          <w:sz w:val="24"/>
          <w:szCs w:val="24"/>
        </w:rPr>
        <w:t>. – Ярославль: РИО</w:t>
      </w:r>
      <w:r w:rsidR="007747E1">
        <w:rPr>
          <w:rFonts w:ascii="Times New Roman" w:hAnsi="Times New Roman" w:cs="Times New Roman"/>
          <w:sz w:val="24"/>
          <w:szCs w:val="24"/>
        </w:rPr>
        <w:t xml:space="preserve"> ЯГПУ, 2018. – 483 с.</w:t>
      </w:r>
    </w:p>
    <w:p w:rsidR="00D85E04" w:rsidRPr="00D85E04" w:rsidRDefault="007747E1" w:rsidP="007747E1">
      <w:pPr>
        <w:spacing w:after="0" w:line="240" w:lineRule="auto"/>
        <w:ind w:firstLine="708"/>
        <w:rPr>
          <w:rFonts w:ascii="Times New Roman" w:eastAsia="Times New Roman" w:hAnsi="Times New Roman" w:cs="Times New Roman"/>
          <w:sz w:val="20"/>
          <w:szCs w:val="20"/>
          <w:lang w:eastAsia="ru-RU"/>
        </w:rPr>
      </w:pPr>
      <w:r>
        <w:rPr>
          <w:rFonts w:ascii="Times New Roman" w:hAnsi="Times New Roman" w:cs="Times New Roman"/>
          <w:sz w:val="24"/>
          <w:szCs w:val="24"/>
        </w:rPr>
        <w:t>Актуальную информацию о реализации проекта можно получить на</w:t>
      </w:r>
      <w:r w:rsidRPr="007747E1">
        <w:rPr>
          <w:rFonts w:ascii="Times New Roman" w:hAnsi="Times New Roman" w:cs="Times New Roman"/>
          <w:sz w:val="24"/>
          <w:szCs w:val="24"/>
        </w:rPr>
        <w:t xml:space="preserve"> официальн</w:t>
      </w:r>
      <w:r>
        <w:rPr>
          <w:rFonts w:ascii="Times New Roman" w:hAnsi="Times New Roman" w:cs="Times New Roman"/>
          <w:sz w:val="24"/>
          <w:szCs w:val="24"/>
        </w:rPr>
        <w:t>ом</w:t>
      </w:r>
      <w:r w:rsidRPr="007747E1">
        <w:rPr>
          <w:rFonts w:ascii="Times New Roman" w:hAnsi="Times New Roman" w:cs="Times New Roman"/>
          <w:sz w:val="24"/>
          <w:szCs w:val="24"/>
        </w:rPr>
        <w:t xml:space="preserve"> сайт</w:t>
      </w:r>
      <w:r>
        <w:rPr>
          <w:rFonts w:ascii="Times New Roman" w:hAnsi="Times New Roman" w:cs="Times New Roman"/>
          <w:sz w:val="24"/>
          <w:szCs w:val="24"/>
        </w:rPr>
        <w:t>е</w:t>
      </w:r>
      <w:r w:rsidRPr="007747E1">
        <w:rPr>
          <w:rFonts w:ascii="Times New Roman" w:hAnsi="Times New Roman" w:cs="Times New Roman"/>
          <w:sz w:val="24"/>
          <w:szCs w:val="24"/>
        </w:rPr>
        <w:t xml:space="preserve"> Дмитриевской средней школы (адрес сайта</w:t>
      </w:r>
      <w:r w:rsidR="00D85E04">
        <w:rPr>
          <w:rFonts w:ascii="Times New Roman" w:eastAsia="Times New Roman" w:hAnsi="Times New Roman" w:cs="Times New Roman"/>
          <w:sz w:val="20"/>
          <w:szCs w:val="20"/>
          <w:lang w:eastAsia="ru-RU"/>
        </w:rPr>
        <w:t xml:space="preserve">: </w:t>
      </w:r>
      <w:hyperlink r:id="rId8" w:history="1">
        <w:r w:rsidR="00D85E04" w:rsidRPr="007747E1">
          <w:rPr>
            <w:rStyle w:val="a8"/>
            <w:rFonts w:ascii="Times New Roman" w:eastAsia="Times New Roman" w:hAnsi="Times New Roman" w:cs="Times New Roman"/>
            <w:sz w:val="24"/>
            <w:szCs w:val="24"/>
            <w:lang w:eastAsia="ru-RU"/>
          </w:rPr>
          <w:t>http://76308s023.edusite.ru/</w:t>
        </w:r>
      </w:hyperlink>
      <w:r w:rsidR="00D85E04">
        <w:t>)</w:t>
      </w:r>
      <w:r w:rsidR="00D85E04" w:rsidRPr="00D85E04">
        <w:rPr>
          <w:rFonts w:ascii="Times New Roman" w:eastAsia="Times New Roman" w:hAnsi="Times New Roman" w:cs="Times New Roman"/>
          <w:sz w:val="20"/>
          <w:szCs w:val="20"/>
          <w:lang w:eastAsia="ru-RU"/>
        </w:rPr>
        <w:t>.</w:t>
      </w:r>
    </w:p>
    <w:p w:rsidR="004E1867" w:rsidRDefault="004E1867" w:rsidP="004E1867">
      <w:pPr>
        <w:pStyle w:val="aa"/>
        <w:spacing w:after="0" w:line="360" w:lineRule="auto"/>
        <w:ind w:left="0"/>
        <w:jc w:val="both"/>
        <w:rPr>
          <w:rFonts w:ascii="Times New Roman" w:hAnsi="Times New Roman" w:cs="Times New Roman"/>
          <w:sz w:val="28"/>
          <w:szCs w:val="28"/>
        </w:rPr>
      </w:pPr>
    </w:p>
    <w:p w:rsidR="001C38FC" w:rsidRDefault="001C38FC" w:rsidP="00541D1B">
      <w:pPr>
        <w:pStyle w:val="aa"/>
        <w:numPr>
          <w:ilvl w:val="0"/>
          <w:numId w:val="6"/>
        </w:numPr>
        <w:spacing w:after="0" w:line="360" w:lineRule="auto"/>
        <w:ind w:left="0" w:firstLine="0"/>
        <w:jc w:val="both"/>
        <w:rPr>
          <w:rFonts w:ascii="Times New Roman" w:hAnsi="Times New Roman" w:cs="Times New Roman"/>
          <w:b/>
          <w:sz w:val="28"/>
          <w:szCs w:val="28"/>
        </w:rPr>
      </w:pPr>
      <w:r w:rsidRPr="007747E1">
        <w:rPr>
          <w:rFonts w:ascii="Times New Roman" w:hAnsi="Times New Roman" w:cs="Times New Roman"/>
          <w:b/>
          <w:sz w:val="28"/>
          <w:szCs w:val="28"/>
        </w:rPr>
        <w:t>Содержательный раздел.</w:t>
      </w:r>
    </w:p>
    <w:p w:rsidR="007747E1" w:rsidRPr="00CD2DA7" w:rsidRDefault="007747E1" w:rsidP="007747E1">
      <w:pPr>
        <w:pStyle w:val="aa"/>
        <w:spacing w:after="0" w:line="360" w:lineRule="auto"/>
        <w:ind w:left="0"/>
        <w:jc w:val="both"/>
        <w:rPr>
          <w:rFonts w:ascii="Times New Roman" w:hAnsi="Times New Roman" w:cs="Times New Roman"/>
          <w:sz w:val="24"/>
          <w:szCs w:val="24"/>
        </w:rPr>
      </w:pPr>
      <w:r w:rsidRPr="00CD2DA7">
        <w:rPr>
          <w:rFonts w:ascii="Times New Roman" w:hAnsi="Times New Roman" w:cs="Times New Roman"/>
          <w:sz w:val="24"/>
          <w:szCs w:val="24"/>
        </w:rPr>
        <w:t>Представим по этапам план реализации проекта</w:t>
      </w:r>
    </w:p>
    <w:tbl>
      <w:tblPr>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5"/>
        <w:gridCol w:w="2551"/>
        <w:gridCol w:w="1134"/>
        <w:gridCol w:w="2947"/>
      </w:tblGrid>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задачи</w:t>
            </w:r>
          </w:p>
        </w:tc>
        <w:tc>
          <w:tcPr>
            <w:tcW w:w="2551" w:type="dxa"/>
            <w:tcBorders>
              <w:top w:val="single" w:sz="4" w:space="0" w:color="000000"/>
              <w:left w:val="single" w:sz="4" w:space="0" w:color="000000"/>
              <w:bottom w:val="single" w:sz="4" w:space="0" w:color="000000"/>
              <w:right w:val="single" w:sz="4" w:space="0" w:color="000000"/>
            </w:tcBorders>
          </w:tcPr>
          <w:p w:rsidR="007747E1" w:rsidRDefault="007747E1" w:rsidP="00645F88">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p w:rsidR="007747E1" w:rsidRDefault="007747E1" w:rsidP="00645F88">
            <w:pPr>
              <w:widowControl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rPr>
                <w:rFonts w:ascii="Times New Roman" w:hAnsi="Times New Roman"/>
                <w:sz w:val="24"/>
                <w:szCs w:val="24"/>
              </w:rPr>
            </w:pPr>
            <w:r>
              <w:rPr>
                <w:rFonts w:ascii="Times New Roman" w:hAnsi="Times New Roman"/>
                <w:sz w:val="24"/>
                <w:szCs w:val="24"/>
              </w:rPr>
              <w:t>Срок реализации</w:t>
            </w:r>
          </w:p>
        </w:tc>
        <w:tc>
          <w:tcPr>
            <w:tcW w:w="2947"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center"/>
              <w:rPr>
                <w:rFonts w:ascii="Times New Roman" w:hAnsi="Times New Roman"/>
                <w:sz w:val="24"/>
                <w:szCs w:val="24"/>
              </w:rPr>
            </w:pPr>
            <w:r>
              <w:rPr>
                <w:rFonts w:ascii="Times New Roman" w:hAnsi="Times New Roman"/>
                <w:sz w:val="24"/>
                <w:szCs w:val="24"/>
              </w:rPr>
              <w:t>Ожидаемый конечный результат реализации проекта</w:t>
            </w:r>
          </w:p>
        </w:tc>
      </w:tr>
      <w:tr w:rsidR="007747E1" w:rsidTr="00645F88">
        <w:tc>
          <w:tcPr>
            <w:tcW w:w="94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47E1" w:rsidRDefault="007747E1" w:rsidP="00645F88">
            <w:pPr>
              <w:widowControl w:val="0"/>
              <w:spacing w:after="0" w:line="240" w:lineRule="auto"/>
              <w:rPr>
                <w:rFonts w:ascii="Times New Roman" w:hAnsi="Times New Roman"/>
                <w:i/>
                <w:sz w:val="20"/>
                <w:szCs w:val="20"/>
              </w:rPr>
            </w:pPr>
            <w:r>
              <w:rPr>
                <w:rFonts w:ascii="Times New Roman" w:hAnsi="Times New Roman"/>
                <w:b/>
                <w:sz w:val="20"/>
                <w:szCs w:val="20"/>
              </w:rPr>
              <w:t xml:space="preserve">ЭТАП 1. </w:t>
            </w:r>
            <w:r w:rsidRPr="00831F9E">
              <w:rPr>
                <w:rFonts w:ascii="Times New Roman" w:hAnsi="Times New Roman" w:cs="Times New Roman"/>
                <w:b/>
                <w:sz w:val="20"/>
                <w:szCs w:val="20"/>
              </w:rPr>
              <w:t xml:space="preserve">(подготовительный) </w:t>
            </w:r>
            <w:proofErr w:type="spellStart"/>
            <w:r w:rsidRPr="00831F9E">
              <w:rPr>
                <w:rFonts w:ascii="Times New Roman" w:hAnsi="Times New Roman" w:cs="Times New Roman"/>
                <w:b/>
                <w:sz w:val="20"/>
                <w:szCs w:val="20"/>
              </w:rPr>
              <w:t>Диагностико-организационный</w:t>
            </w:r>
            <w:proofErr w:type="spellEnd"/>
          </w:p>
        </w:tc>
      </w:tr>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Создание условий для использования механизмов адресной поддержки в получении качественного дополнительного образования детей</w:t>
            </w:r>
          </w:p>
        </w:tc>
        <w:tc>
          <w:tcPr>
            <w:tcW w:w="2551"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1.Разработка нормативной базы</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2. Организация </w:t>
            </w:r>
            <w:proofErr w:type="gramStart"/>
            <w:r w:rsidRPr="00C37CD1">
              <w:rPr>
                <w:rFonts w:ascii="Times New Roman" w:eastAsia="Times New Roman" w:hAnsi="Times New Roman" w:cs="Times New Roman"/>
                <w:sz w:val="20"/>
                <w:szCs w:val="20"/>
                <w:lang w:eastAsia="ru-RU"/>
              </w:rPr>
              <w:t>системы мониторинговых исследований эффективности организации дополнительного образования</w:t>
            </w:r>
            <w:proofErr w:type="gramEnd"/>
            <w:r w:rsidRPr="00C37CD1">
              <w:rPr>
                <w:rFonts w:ascii="Times New Roman" w:eastAsia="Times New Roman" w:hAnsi="Times New Roman" w:cs="Times New Roman"/>
                <w:sz w:val="20"/>
                <w:szCs w:val="20"/>
                <w:lang w:eastAsia="ru-RU"/>
              </w:rPr>
              <w:t xml:space="preserve"> в школах проекта</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3.Диагностика готовности учителей к инновационной деятельности</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Мониторинг</w:t>
            </w:r>
            <w:r w:rsidRPr="00C37CD1">
              <w:rPr>
                <w:rFonts w:ascii="Times New Roman" w:eastAsia="Times New Roman" w:hAnsi="Times New Roman" w:cs="Times New Roman"/>
                <w:sz w:val="20"/>
                <w:szCs w:val="20"/>
                <w:lang w:eastAsia="ru-RU"/>
              </w:rPr>
              <w:t xml:space="preserve"> результатов ДО и уровня удовлетворенности</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5.Анализ имеющегося опыта по теме Проекта в школе и вне школы</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6.Подборка механизмов адресной поддержки в получении </w:t>
            </w:r>
            <w:proofErr w:type="gramStart"/>
            <w:r w:rsidRPr="00C37CD1">
              <w:rPr>
                <w:rFonts w:ascii="Times New Roman" w:eastAsia="Times New Roman" w:hAnsi="Times New Roman" w:cs="Times New Roman"/>
                <w:sz w:val="20"/>
                <w:szCs w:val="20"/>
                <w:lang w:eastAsia="ru-RU"/>
              </w:rPr>
              <w:t>качественного</w:t>
            </w:r>
            <w:proofErr w:type="gramEnd"/>
            <w:r w:rsidRPr="00C37CD1">
              <w:rPr>
                <w:rFonts w:ascii="Times New Roman" w:eastAsia="Times New Roman" w:hAnsi="Times New Roman" w:cs="Times New Roman"/>
                <w:sz w:val="20"/>
                <w:szCs w:val="20"/>
                <w:lang w:eastAsia="ru-RU"/>
              </w:rPr>
              <w:t xml:space="preserve"> ДОД</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6.Анализ и совершенствование материально-технических и педагогических условий ОУ для организации </w:t>
            </w:r>
            <w:proofErr w:type="gramStart"/>
            <w:r w:rsidRPr="00C37CD1">
              <w:rPr>
                <w:rFonts w:ascii="Times New Roman" w:eastAsia="Times New Roman" w:hAnsi="Times New Roman" w:cs="Times New Roman"/>
                <w:sz w:val="20"/>
                <w:szCs w:val="20"/>
                <w:lang w:eastAsia="ru-RU"/>
              </w:rPr>
              <w:t>ДО</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Январь-апрель 2019 </w:t>
            </w:r>
          </w:p>
        </w:tc>
        <w:tc>
          <w:tcPr>
            <w:tcW w:w="2947"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1.Нормативная база:</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2.Сводные данные результатов диагностик и замеров </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3.Банк имеющегося в школе и вне школы по теме Проекта материала</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4.Банк механизмов адресной поддержки в получении качественного дополнительного образования детей</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5.Проведение обучающих семинаров для педагогов школ, определение основных понятий</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6.Составлен план улучшения материально-технической базы школ</w:t>
            </w:r>
          </w:p>
        </w:tc>
      </w:tr>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Определение алгоритма сетевого взаимодействия </w:t>
            </w:r>
          </w:p>
        </w:tc>
        <w:tc>
          <w:tcPr>
            <w:tcW w:w="2551"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1.Составление «дорожной карты» реализации Проекта, </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2.Разработка структуры управления инновационным проектом, </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3.Определение основных </w:t>
            </w:r>
            <w:r w:rsidRPr="00C37CD1">
              <w:rPr>
                <w:rFonts w:ascii="Times New Roman" w:eastAsia="Times New Roman" w:hAnsi="Times New Roman" w:cs="Times New Roman"/>
                <w:sz w:val="20"/>
                <w:szCs w:val="20"/>
                <w:lang w:eastAsia="ru-RU"/>
              </w:rPr>
              <w:lastRenderedPageBreak/>
              <w:t>направлений работы в организациях-соисполнителях</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4.Разработка вариативных м</w:t>
            </w:r>
            <w:r>
              <w:rPr>
                <w:rFonts w:ascii="Times New Roman" w:eastAsia="Times New Roman" w:hAnsi="Times New Roman" w:cs="Times New Roman"/>
                <w:sz w:val="20"/>
                <w:szCs w:val="20"/>
                <w:lang w:eastAsia="ru-RU"/>
              </w:rPr>
              <w:t>еханизмов адресной поддержки</w:t>
            </w:r>
            <w:r w:rsidRPr="00C37CD1">
              <w:rPr>
                <w:rFonts w:ascii="Times New Roman" w:eastAsia="Times New Roman" w:hAnsi="Times New Roman" w:cs="Times New Roman"/>
                <w:sz w:val="20"/>
                <w:szCs w:val="20"/>
                <w:lang w:eastAsia="ru-RU"/>
              </w:rPr>
              <w:t xml:space="preserve"> ДО, программ </w:t>
            </w:r>
            <w:proofErr w:type="gramStart"/>
            <w:r w:rsidRPr="00C37CD1">
              <w:rPr>
                <w:rFonts w:ascii="Times New Roman" w:eastAsia="Times New Roman" w:hAnsi="Times New Roman" w:cs="Times New Roman"/>
                <w:sz w:val="20"/>
                <w:szCs w:val="20"/>
                <w:lang w:eastAsia="ru-RU"/>
              </w:rPr>
              <w:t>ДО</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lastRenderedPageBreak/>
              <w:t>Январь-март 2019</w:t>
            </w:r>
          </w:p>
        </w:tc>
        <w:tc>
          <w:tcPr>
            <w:tcW w:w="2947"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1.«Дорожная карта» проекта</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2.Сетевая модель взаимодействия</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3.Подборка механизмов адресной поддержки в получении качественного дополнительного образования </w:t>
            </w:r>
            <w:r w:rsidRPr="00C37CD1">
              <w:rPr>
                <w:rFonts w:ascii="Times New Roman" w:eastAsia="Times New Roman" w:hAnsi="Times New Roman" w:cs="Times New Roman"/>
                <w:sz w:val="20"/>
                <w:szCs w:val="20"/>
                <w:lang w:eastAsia="ru-RU"/>
              </w:rPr>
              <w:lastRenderedPageBreak/>
              <w:t>детей в школах</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4.Проведение координационного совета</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5.Распределение обязанностей</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согласование и принятие к исполнению технического задания</w:t>
            </w:r>
          </w:p>
        </w:tc>
      </w:tr>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Default="007747E1" w:rsidP="00645F8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2125"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Повышение квалификации педагогов, освоение ими новых социальных ролей, организация дополнительного образования членов инновационных команд ОУ</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1.Проведение заседания педагогического совета</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2.Круглый стол и мастер-класс с педагогами по обеспечению доступности </w:t>
            </w:r>
            <w:proofErr w:type="gramStart"/>
            <w:r w:rsidRPr="00C37CD1">
              <w:rPr>
                <w:rFonts w:ascii="Times New Roman" w:eastAsia="Times New Roman" w:hAnsi="Times New Roman" w:cs="Times New Roman"/>
                <w:sz w:val="20"/>
                <w:szCs w:val="20"/>
                <w:lang w:eastAsia="ru-RU"/>
              </w:rPr>
              <w:t>ДО</w:t>
            </w:r>
            <w:proofErr w:type="gramEnd"/>
            <w:r w:rsidRPr="00C37CD1">
              <w:rPr>
                <w:rFonts w:ascii="Times New Roman" w:eastAsia="Times New Roman" w:hAnsi="Times New Roman" w:cs="Times New Roman"/>
                <w:sz w:val="20"/>
                <w:szCs w:val="20"/>
                <w:lang w:eastAsia="ru-RU"/>
              </w:rPr>
              <w:t xml:space="preserve"> в сельских школах</w:t>
            </w:r>
          </w:p>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3.Консультации с педагогами по разработке механизмов внутри проблемной группы</w:t>
            </w:r>
          </w:p>
        </w:tc>
        <w:tc>
          <w:tcPr>
            <w:tcW w:w="1134"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Январь-май 2019</w:t>
            </w:r>
          </w:p>
        </w:tc>
        <w:tc>
          <w:tcPr>
            <w:tcW w:w="2947"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1.Банк механизмов </w:t>
            </w:r>
            <w:proofErr w:type="gramStart"/>
            <w:r w:rsidRPr="00C37CD1">
              <w:rPr>
                <w:rFonts w:ascii="Times New Roman" w:eastAsia="Times New Roman" w:hAnsi="Times New Roman" w:cs="Times New Roman"/>
                <w:sz w:val="20"/>
                <w:szCs w:val="20"/>
                <w:lang w:eastAsia="ru-RU"/>
              </w:rPr>
              <w:t>адресной</w:t>
            </w:r>
            <w:proofErr w:type="gramEnd"/>
            <w:r w:rsidRPr="00C37CD1">
              <w:rPr>
                <w:rFonts w:ascii="Times New Roman" w:eastAsia="Times New Roman" w:hAnsi="Times New Roman" w:cs="Times New Roman"/>
                <w:sz w:val="20"/>
                <w:szCs w:val="20"/>
                <w:lang w:eastAsia="ru-RU"/>
              </w:rPr>
              <w:t xml:space="preserve"> поддержи в получении качественного дополнительного образования детей</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2. Обучение педагогического коллектива на КПК «индивидуализация образовательного процесса в школе»</w:t>
            </w:r>
          </w:p>
          <w:p w:rsidR="007747E1" w:rsidRPr="00C37CD1" w:rsidRDefault="007747E1" w:rsidP="00645F88">
            <w:pPr>
              <w:spacing w:after="0" w:line="240" w:lineRule="auto"/>
              <w:contextualSpacing/>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3.План </w:t>
            </w:r>
            <w:proofErr w:type="spellStart"/>
            <w:r w:rsidRPr="00C37CD1">
              <w:rPr>
                <w:rFonts w:ascii="Times New Roman" w:eastAsia="Times New Roman" w:hAnsi="Times New Roman" w:cs="Times New Roman"/>
                <w:sz w:val="20"/>
                <w:szCs w:val="20"/>
                <w:lang w:eastAsia="ru-RU"/>
              </w:rPr>
              <w:t>взаимопосещения</w:t>
            </w:r>
            <w:proofErr w:type="spellEnd"/>
            <w:r w:rsidRPr="00C37CD1">
              <w:rPr>
                <w:rFonts w:ascii="Times New Roman" w:eastAsia="Times New Roman" w:hAnsi="Times New Roman" w:cs="Times New Roman"/>
                <w:sz w:val="20"/>
                <w:szCs w:val="20"/>
                <w:lang w:eastAsia="ru-RU"/>
              </w:rPr>
              <w:t xml:space="preserve"> семинаров в школах</w:t>
            </w:r>
          </w:p>
        </w:tc>
      </w:tr>
      <w:tr w:rsidR="007747E1" w:rsidTr="00645F88">
        <w:tc>
          <w:tcPr>
            <w:tcW w:w="708" w:type="dxa"/>
            <w:tcBorders>
              <w:top w:val="single" w:sz="4" w:space="0" w:color="000000"/>
              <w:left w:val="single" w:sz="4" w:space="0" w:color="000000"/>
              <w:bottom w:val="single" w:sz="4" w:space="0" w:color="000000"/>
              <w:right w:val="single" w:sz="4" w:space="0" w:color="000000"/>
            </w:tcBorders>
          </w:tcPr>
          <w:p w:rsidR="007747E1" w:rsidRDefault="007747E1" w:rsidP="00645F88">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Освещение работы по теме Проекта</w:t>
            </w:r>
          </w:p>
        </w:tc>
        <w:tc>
          <w:tcPr>
            <w:tcW w:w="2551"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Создание страницы школьного сайта</w:t>
            </w:r>
          </w:p>
        </w:tc>
        <w:tc>
          <w:tcPr>
            <w:tcW w:w="1134"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Февраль 2019</w:t>
            </w:r>
          </w:p>
        </w:tc>
        <w:tc>
          <w:tcPr>
            <w:tcW w:w="2947" w:type="dxa"/>
            <w:tcBorders>
              <w:top w:val="single" w:sz="4" w:space="0" w:color="000000"/>
              <w:left w:val="single" w:sz="4" w:space="0" w:color="000000"/>
              <w:bottom w:val="single" w:sz="4" w:space="0" w:color="000000"/>
              <w:right w:val="single" w:sz="4" w:space="0" w:color="000000"/>
            </w:tcBorders>
          </w:tcPr>
          <w:p w:rsidR="007747E1" w:rsidRPr="00C37CD1" w:rsidRDefault="007747E1" w:rsidP="00645F88">
            <w:pPr>
              <w:spacing w:after="0" w:line="240" w:lineRule="auto"/>
              <w:rPr>
                <w:rFonts w:ascii="Times New Roman" w:eastAsia="Times New Roman" w:hAnsi="Times New Roman" w:cs="Times New Roman"/>
                <w:sz w:val="20"/>
                <w:szCs w:val="20"/>
                <w:lang w:eastAsia="ru-RU"/>
              </w:rPr>
            </w:pPr>
            <w:r w:rsidRPr="00C37CD1">
              <w:rPr>
                <w:rFonts w:ascii="Times New Roman" w:eastAsia="Times New Roman" w:hAnsi="Times New Roman" w:cs="Times New Roman"/>
                <w:sz w:val="20"/>
                <w:szCs w:val="20"/>
                <w:lang w:eastAsia="ru-RU"/>
              </w:rPr>
              <w:t xml:space="preserve">Документы, освещающие деятельность школы по теме Проекта  </w:t>
            </w:r>
          </w:p>
        </w:tc>
      </w:tr>
      <w:tr w:rsidR="007747E1" w:rsidTr="00645F88">
        <w:tc>
          <w:tcPr>
            <w:tcW w:w="94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47E1" w:rsidRDefault="007747E1" w:rsidP="00645F88">
            <w:pPr>
              <w:widowControl w:val="0"/>
              <w:spacing w:after="0" w:line="240" w:lineRule="auto"/>
              <w:jc w:val="both"/>
              <w:rPr>
                <w:rFonts w:ascii="Times New Roman" w:hAnsi="Times New Roman"/>
                <w:sz w:val="20"/>
                <w:szCs w:val="20"/>
              </w:rPr>
            </w:pPr>
            <w:r>
              <w:rPr>
                <w:rFonts w:ascii="Times New Roman" w:hAnsi="Times New Roman"/>
                <w:b/>
                <w:sz w:val="20"/>
                <w:szCs w:val="20"/>
              </w:rPr>
              <w:t>ЭТАП 2. Созидательно</w:t>
            </w:r>
            <w:r w:rsidRPr="00831F9E">
              <w:rPr>
                <w:rFonts w:ascii="Times New Roman" w:hAnsi="Times New Roman" w:cs="Times New Roman"/>
                <w:b/>
                <w:sz w:val="20"/>
                <w:szCs w:val="20"/>
              </w:rPr>
              <w:t>-практический</w:t>
            </w:r>
          </w:p>
        </w:tc>
      </w:tr>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Pr="00B13852" w:rsidRDefault="007747E1" w:rsidP="00645F88">
            <w:pPr>
              <w:spacing w:after="0" w:line="240" w:lineRule="auto"/>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1.</w:t>
            </w:r>
          </w:p>
        </w:tc>
        <w:tc>
          <w:tcPr>
            <w:tcW w:w="2125"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Апробация и поэтапное внедрение в педагогическую практику разнообразных механизмов </w:t>
            </w:r>
            <w:r w:rsidRPr="00C37CD1">
              <w:rPr>
                <w:rFonts w:ascii="Times New Roman" w:eastAsia="Times New Roman" w:hAnsi="Times New Roman" w:cs="Times New Roman"/>
                <w:sz w:val="20"/>
                <w:szCs w:val="20"/>
                <w:lang w:eastAsia="ru-RU"/>
              </w:rPr>
              <w:t xml:space="preserve">адресной поддержки в получении качественного дополнительного образования детей </w:t>
            </w:r>
          </w:p>
        </w:tc>
        <w:tc>
          <w:tcPr>
            <w:tcW w:w="2551"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1. Реализация целевых направлений инновационного проекта в школах-соисполнителях</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2.Освоение механизмов </w:t>
            </w:r>
            <w:r w:rsidRPr="00C37CD1">
              <w:rPr>
                <w:rFonts w:ascii="Times New Roman" w:eastAsia="Times New Roman" w:hAnsi="Times New Roman" w:cs="Times New Roman"/>
                <w:sz w:val="20"/>
                <w:szCs w:val="20"/>
                <w:lang w:eastAsia="ru-RU"/>
              </w:rPr>
              <w:t xml:space="preserve">адресной поддержки </w:t>
            </w:r>
            <w:r>
              <w:rPr>
                <w:rFonts w:ascii="Times New Roman" w:eastAsia="Times New Roman" w:hAnsi="Times New Roman" w:cs="Times New Roman"/>
                <w:sz w:val="20"/>
                <w:szCs w:val="20"/>
                <w:lang w:eastAsia="ru-RU"/>
              </w:rPr>
              <w:t>3</w:t>
            </w:r>
            <w:r w:rsidRPr="00B13852">
              <w:rPr>
                <w:rFonts w:ascii="Times New Roman" w:eastAsia="Times New Roman" w:hAnsi="Times New Roman" w:cs="Times New Roman"/>
                <w:sz w:val="20"/>
                <w:szCs w:val="20"/>
                <w:lang w:eastAsia="ru-RU"/>
              </w:rPr>
              <w:t xml:space="preserve">.Разработка методических рекомендаций по применению механизмов </w:t>
            </w:r>
            <w:r w:rsidRPr="00C37CD1">
              <w:rPr>
                <w:rFonts w:ascii="Times New Roman" w:eastAsia="Times New Roman" w:hAnsi="Times New Roman" w:cs="Times New Roman"/>
                <w:sz w:val="20"/>
                <w:szCs w:val="20"/>
                <w:lang w:eastAsia="ru-RU"/>
              </w:rPr>
              <w:t xml:space="preserve">адресной поддержки </w:t>
            </w:r>
            <w:r>
              <w:rPr>
                <w:rFonts w:ascii="Times New Roman" w:eastAsia="Times New Roman" w:hAnsi="Times New Roman" w:cs="Times New Roman"/>
                <w:sz w:val="20"/>
                <w:szCs w:val="20"/>
                <w:lang w:eastAsia="ru-RU"/>
              </w:rPr>
              <w:t>4</w:t>
            </w:r>
            <w:r w:rsidRPr="00B13852">
              <w:rPr>
                <w:rFonts w:ascii="Times New Roman" w:eastAsia="Times New Roman" w:hAnsi="Times New Roman" w:cs="Times New Roman"/>
                <w:sz w:val="20"/>
                <w:szCs w:val="20"/>
                <w:lang w:eastAsia="ru-RU"/>
              </w:rPr>
              <w:t>.Совместное проектирование механизмов адресной поддержки в группе школ</w:t>
            </w:r>
          </w:p>
          <w:p w:rsidR="007747E1"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5.Пилотная апробация механизмов </w:t>
            </w:r>
            <w:r w:rsidRPr="00C37CD1">
              <w:rPr>
                <w:rFonts w:ascii="Times New Roman" w:eastAsia="Times New Roman" w:hAnsi="Times New Roman" w:cs="Times New Roman"/>
                <w:sz w:val="20"/>
                <w:szCs w:val="20"/>
                <w:lang w:eastAsia="ru-RU"/>
              </w:rPr>
              <w:t xml:space="preserve">адресной поддержки </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B13852">
              <w:rPr>
                <w:rFonts w:ascii="Times New Roman" w:eastAsia="Times New Roman" w:hAnsi="Times New Roman" w:cs="Times New Roman"/>
                <w:sz w:val="20"/>
                <w:szCs w:val="20"/>
                <w:lang w:eastAsia="ru-RU"/>
              </w:rPr>
              <w:t xml:space="preserve"> Осуществление промежуточного контроля хода выполнения инновационного проекта</w:t>
            </w:r>
            <w:r>
              <w:rPr>
                <w:rFonts w:ascii="Times New Roman" w:eastAsia="Times New Roman" w:hAnsi="Times New Roman" w:cs="Times New Roman"/>
                <w:sz w:val="20"/>
                <w:szCs w:val="20"/>
                <w:lang w:eastAsia="ru-RU"/>
              </w:rPr>
              <w:t xml:space="preserve"> и получение первичной экспертизы</w:t>
            </w:r>
          </w:p>
        </w:tc>
        <w:tc>
          <w:tcPr>
            <w:tcW w:w="1134"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Апрель 2019-декабрь 2019</w:t>
            </w:r>
          </w:p>
        </w:tc>
        <w:tc>
          <w:tcPr>
            <w:tcW w:w="2947"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1.Методические рекомендации по использованию отдельных механизмов </w:t>
            </w:r>
            <w:r w:rsidRPr="00C37CD1">
              <w:rPr>
                <w:rFonts w:ascii="Times New Roman" w:eastAsia="Times New Roman" w:hAnsi="Times New Roman" w:cs="Times New Roman"/>
                <w:sz w:val="20"/>
                <w:szCs w:val="20"/>
                <w:lang w:eastAsia="ru-RU"/>
              </w:rPr>
              <w:t>адресной поддержки в получении качественного дополнительного образования детей в школах</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2.Банк механизмов </w:t>
            </w:r>
            <w:r w:rsidRPr="00C37CD1">
              <w:rPr>
                <w:rFonts w:ascii="Times New Roman" w:eastAsia="Times New Roman" w:hAnsi="Times New Roman" w:cs="Times New Roman"/>
                <w:sz w:val="20"/>
                <w:szCs w:val="20"/>
                <w:lang w:eastAsia="ru-RU"/>
              </w:rPr>
              <w:t xml:space="preserve">адресной поддержки </w:t>
            </w:r>
          </w:p>
          <w:p w:rsidR="007747E1" w:rsidRPr="00B13852" w:rsidRDefault="007747E1" w:rsidP="00645F88">
            <w:pPr>
              <w:spacing w:after="0"/>
              <w:rPr>
                <w:rFonts w:ascii="Times New Roman" w:eastAsia="Times New Roman" w:hAnsi="Times New Roman" w:cs="Times New Roman"/>
                <w:sz w:val="20"/>
                <w:szCs w:val="20"/>
                <w:lang w:eastAsia="ru-RU"/>
              </w:rPr>
            </w:pPr>
          </w:p>
        </w:tc>
      </w:tr>
      <w:tr w:rsidR="007747E1" w:rsidTr="00645F88">
        <w:tc>
          <w:tcPr>
            <w:tcW w:w="708" w:type="dxa"/>
            <w:tcBorders>
              <w:top w:val="single" w:sz="4" w:space="0" w:color="000000"/>
              <w:left w:val="single" w:sz="4" w:space="0" w:color="000000"/>
              <w:bottom w:val="single" w:sz="4" w:space="0" w:color="000000"/>
              <w:right w:val="single" w:sz="4" w:space="0" w:color="000000"/>
            </w:tcBorders>
            <w:hideMark/>
          </w:tcPr>
          <w:p w:rsidR="007747E1" w:rsidRPr="00B13852" w:rsidRDefault="007747E1" w:rsidP="00645F88">
            <w:pPr>
              <w:spacing w:after="0" w:line="240" w:lineRule="auto"/>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2.</w:t>
            </w:r>
          </w:p>
        </w:tc>
        <w:tc>
          <w:tcPr>
            <w:tcW w:w="2125"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Методическое сопровождение проекта</w:t>
            </w:r>
          </w:p>
        </w:tc>
        <w:tc>
          <w:tcPr>
            <w:tcW w:w="2551"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pStyle w:val="aa"/>
              <w:spacing w:after="0" w:line="240" w:lineRule="auto"/>
              <w:ind w:left="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1.Адаптация и реализация программ </w:t>
            </w:r>
            <w:proofErr w:type="gramStart"/>
            <w:r w:rsidRPr="00B13852">
              <w:rPr>
                <w:rFonts w:ascii="Times New Roman" w:eastAsia="Times New Roman" w:hAnsi="Times New Roman" w:cs="Times New Roman"/>
                <w:sz w:val="20"/>
                <w:szCs w:val="20"/>
                <w:lang w:eastAsia="ru-RU"/>
              </w:rPr>
              <w:t>ДО</w:t>
            </w:r>
            <w:proofErr w:type="gramEnd"/>
            <w:r w:rsidRPr="00B13852">
              <w:rPr>
                <w:rFonts w:ascii="Times New Roman" w:eastAsia="Times New Roman" w:hAnsi="Times New Roman" w:cs="Times New Roman"/>
                <w:sz w:val="20"/>
                <w:szCs w:val="20"/>
                <w:lang w:eastAsia="ru-RU"/>
              </w:rPr>
              <w:t xml:space="preserve"> </w:t>
            </w:r>
            <w:proofErr w:type="gramStart"/>
            <w:r w:rsidRPr="00B13852">
              <w:rPr>
                <w:rFonts w:ascii="Times New Roman" w:eastAsia="Times New Roman" w:hAnsi="Times New Roman" w:cs="Times New Roman"/>
                <w:sz w:val="20"/>
                <w:szCs w:val="20"/>
                <w:lang w:eastAsia="ru-RU"/>
              </w:rPr>
              <w:t>в</w:t>
            </w:r>
            <w:proofErr w:type="gramEnd"/>
            <w:r w:rsidRPr="00B13852">
              <w:rPr>
                <w:rFonts w:ascii="Times New Roman" w:eastAsia="Times New Roman" w:hAnsi="Times New Roman" w:cs="Times New Roman"/>
                <w:sz w:val="20"/>
                <w:szCs w:val="20"/>
                <w:lang w:eastAsia="ru-RU"/>
              </w:rPr>
              <w:t xml:space="preserve"> соответствие с целями и задачами проекта</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2.Внесение изменений в дополнительные образовательные программы по различным направлениям с учетом местной специфики</w:t>
            </w:r>
          </w:p>
          <w:p w:rsidR="007747E1" w:rsidRDefault="007747E1" w:rsidP="00645F88">
            <w:pPr>
              <w:pStyle w:val="a6"/>
              <w:spacing w:before="0" w:beforeAutospacing="0" w:after="0" w:afterAutospacing="0"/>
              <w:contextualSpacing/>
              <w:rPr>
                <w:sz w:val="20"/>
                <w:szCs w:val="20"/>
              </w:rPr>
            </w:pPr>
            <w:r>
              <w:rPr>
                <w:sz w:val="20"/>
                <w:szCs w:val="20"/>
              </w:rPr>
              <w:t>3</w:t>
            </w:r>
            <w:r w:rsidRPr="00831F9E">
              <w:rPr>
                <w:sz w:val="20"/>
                <w:szCs w:val="20"/>
              </w:rPr>
              <w:t xml:space="preserve">.Внесение изменений  в </w:t>
            </w:r>
            <w:r>
              <w:rPr>
                <w:sz w:val="20"/>
                <w:szCs w:val="20"/>
              </w:rPr>
              <w:t>план воспитательной работы школы, планы взаимодействия с социальными партнерами</w:t>
            </w:r>
          </w:p>
          <w:p w:rsidR="007747E1" w:rsidRDefault="007747E1" w:rsidP="00645F88">
            <w:pPr>
              <w:pStyle w:val="a6"/>
              <w:spacing w:before="0" w:beforeAutospacing="0" w:after="0" w:afterAutospacing="0"/>
              <w:contextualSpacing/>
              <w:rPr>
                <w:sz w:val="20"/>
                <w:szCs w:val="20"/>
              </w:rPr>
            </w:pPr>
            <w:r>
              <w:rPr>
                <w:sz w:val="20"/>
                <w:szCs w:val="20"/>
              </w:rPr>
              <w:lastRenderedPageBreak/>
              <w:t>4.Проектирование индивидуальных образовательных программ</w:t>
            </w:r>
          </w:p>
          <w:p w:rsidR="007747E1" w:rsidRPr="00831F9E" w:rsidRDefault="007747E1" w:rsidP="00645F88">
            <w:pPr>
              <w:pStyle w:val="a6"/>
              <w:spacing w:before="0" w:beforeAutospacing="0" w:after="0" w:afterAutospacing="0"/>
              <w:contextualSpacing/>
              <w:rPr>
                <w:sz w:val="20"/>
                <w:szCs w:val="20"/>
              </w:rPr>
            </w:pPr>
            <w:r>
              <w:rPr>
                <w:sz w:val="20"/>
                <w:szCs w:val="20"/>
              </w:rPr>
              <w:t>5.</w:t>
            </w:r>
            <w:r w:rsidRPr="00831F9E">
              <w:rPr>
                <w:sz w:val="20"/>
                <w:szCs w:val="20"/>
              </w:rPr>
              <w:t>Консультации с педагогами по программам</w:t>
            </w:r>
            <w:r>
              <w:rPr>
                <w:sz w:val="20"/>
                <w:szCs w:val="20"/>
              </w:rPr>
              <w:t xml:space="preserve"> </w:t>
            </w:r>
            <w:proofErr w:type="gramStart"/>
            <w:r>
              <w:rPr>
                <w:sz w:val="20"/>
                <w:szCs w:val="20"/>
              </w:rPr>
              <w:t>ДО</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lastRenderedPageBreak/>
              <w:t>Июнь-октябрь 2019</w:t>
            </w:r>
          </w:p>
        </w:tc>
        <w:tc>
          <w:tcPr>
            <w:tcW w:w="2947"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1.Изменения в дополнительные образовательные программы</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2.Изменения в плане воспитательной работы, планах взаимодействия с социальными партнерами</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3. Проекты индивидуальных образовательных программ</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проведение мастер-классов, семинаров, круглых столов</w:t>
            </w:r>
          </w:p>
        </w:tc>
      </w:tr>
      <w:tr w:rsidR="007747E1" w:rsidTr="00645F88">
        <w:trPr>
          <w:trHeight w:val="4252"/>
        </w:trPr>
        <w:tc>
          <w:tcPr>
            <w:tcW w:w="708" w:type="dxa"/>
            <w:tcBorders>
              <w:top w:val="single" w:sz="4" w:space="0" w:color="000000"/>
              <w:left w:val="single" w:sz="4" w:space="0" w:color="000000"/>
              <w:bottom w:val="single" w:sz="4" w:space="0" w:color="000000"/>
              <w:right w:val="single" w:sz="4" w:space="0" w:color="000000"/>
            </w:tcBorders>
            <w:hideMark/>
          </w:tcPr>
          <w:p w:rsidR="007747E1" w:rsidRPr="00B13852" w:rsidRDefault="007747E1" w:rsidP="00645F88">
            <w:pPr>
              <w:spacing w:after="0" w:line="240" w:lineRule="auto"/>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lastRenderedPageBreak/>
              <w:t>3.</w:t>
            </w:r>
          </w:p>
        </w:tc>
        <w:tc>
          <w:tcPr>
            <w:tcW w:w="2125"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Организация взаимодействия с родителями, социальными партнерами</w:t>
            </w:r>
          </w:p>
        </w:tc>
        <w:tc>
          <w:tcPr>
            <w:tcW w:w="2551"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1.Анкетирование родителей с целью определения их основных подходов к данной проблеме</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2.Оказание консультативной помощи родителям детей, имеющих низкую мотивацию </w:t>
            </w:r>
            <w:proofErr w:type="gramStart"/>
            <w:r w:rsidRPr="00B13852">
              <w:rPr>
                <w:rFonts w:ascii="Times New Roman" w:eastAsia="Times New Roman" w:hAnsi="Times New Roman" w:cs="Times New Roman"/>
                <w:sz w:val="20"/>
                <w:szCs w:val="20"/>
                <w:lang w:eastAsia="ru-RU"/>
              </w:rPr>
              <w:t>к</w:t>
            </w:r>
            <w:proofErr w:type="gramEnd"/>
            <w:r w:rsidRPr="00B13852">
              <w:rPr>
                <w:rFonts w:ascii="Times New Roman" w:eastAsia="Times New Roman" w:hAnsi="Times New Roman" w:cs="Times New Roman"/>
                <w:sz w:val="20"/>
                <w:szCs w:val="20"/>
                <w:lang w:eastAsia="ru-RU"/>
              </w:rPr>
              <w:t xml:space="preserve"> ДО</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3.Организация обратной связи с родителями, социальными партнерами</w:t>
            </w:r>
          </w:p>
          <w:p w:rsidR="007747E1" w:rsidRPr="00B13852" w:rsidRDefault="007747E1" w:rsidP="00645F88">
            <w:pPr>
              <w:spacing w:after="0" w:line="240" w:lineRule="auto"/>
              <w:contextualSpacing/>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4.Диагностика уровня удовлетворенности родителей образовательным процессом</w:t>
            </w:r>
          </w:p>
        </w:tc>
        <w:tc>
          <w:tcPr>
            <w:tcW w:w="1134"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 xml:space="preserve">Октябрь </w:t>
            </w:r>
            <w:proofErr w:type="gramStart"/>
            <w:r w:rsidRPr="00B13852">
              <w:rPr>
                <w:rFonts w:ascii="Times New Roman" w:eastAsia="Times New Roman" w:hAnsi="Times New Roman" w:cs="Times New Roman"/>
                <w:sz w:val="20"/>
                <w:szCs w:val="20"/>
                <w:lang w:eastAsia="ru-RU"/>
              </w:rPr>
              <w:t>–н</w:t>
            </w:r>
            <w:proofErr w:type="gramEnd"/>
            <w:r w:rsidRPr="00B13852">
              <w:rPr>
                <w:rFonts w:ascii="Times New Roman" w:eastAsia="Times New Roman" w:hAnsi="Times New Roman" w:cs="Times New Roman"/>
                <w:sz w:val="20"/>
                <w:szCs w:val="20"/>
                <w:lang w:eastAsia="ru-RU"/>
              </w:rPr>
              <w:t>оябрь 2019, 2020, 2021</w:t>
            </w:r>
          </w:p>
        </w:tc>
        <w:tc>
          <w:tcPr>
            <w:tcW w:w="2947" w:type="dxa"/>
            <w:tcBorders>
              <w:top w:val="single" w:sz="4" w:space="0" w:color="000000"/>
              <w:left w:val="single" w:sz="4" w:space="0" w:color="000000"/>
              <w:bottom w:val="single" w:sz="4" w:space="0" w:color="000000"/>
              <w:right w:val="single" w:sz="4" w:space="0" w:color="000000"/>
            </w:tcBorders>
          </w:tcPr>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1.Результаты диагностики отношения родителей к данной проблеме</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2.Карты опроса, анкеты</w:t>
            </w:r>
          </w:p>
          <w:p w:rsidR="007747E1" w:rsidRPr="00B13852" w:rsidRDefault="007747E1" w:rsidP="00645F88">
            <w:pPr>
              <w:spacing w:after="0"/>
              <w:rPr>
                <w:rFonts w:ascii="Times New Roman" w:eastAsia="Times New Roman" w:hAnsi="Times New Roman" w:cs="Times New Roman"/>
                <w:sz w:val="20"/>
                <w:szCs w:val="20"/>
                <w:lang w:eastAsia="ru-RU"/>
              </w:rPr>
            </w:pPr>
            <w:r w:rsidRPr="00B13852">
              <w:rPr>
                <w:rFonts w:ascii="Times New Roman" w:eastAsia="Times New Roman" w:hAnsi="Times New Roman" w:cs="Times New Roman"/>
                <w:sz w:val="20"/>
                <w:szCs w:val="20"/>
                <w:lang w:eastAsia="ru-RU"/>
              </w:rPr>
              <w:t>обеспечение максимальной вовлеченности родителей и социальных партнеров</w:t>
            </w:r>
          </w:p>
          <w:p w:rsidR="007747E1" w:rsidRPr="00B13852" w:rsidRDefault="007747E1" w:rsidP="00645F88">
            <w:pPr>
              <w:spacing w:after="0"/>
              <w:rPr>
                <w:rFonts w:ascii="Times New Roman" w:eastAsia="Times New Roman" w:hAnsi="Times New Roman" w:cs="Times New Roman"/>
                <w:sz w:val="20"/>
                <w:szCs w:val="20"/>
                <w:lang w:eastAsia="ru-RU"/>
              </w:rPr>
            </w:pPr>
          </w:p>
        </w:tc>
      </w:tr>
      <w:tr w:rsidR="007747E1" w:rsidTr="00645F88">
        <w:tc>
          <w:tcPr>
            <w:tcW w:w="94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747E1" w:rsidRDefault="007747E1" w:rsidP="00645F88">
            <w:pPr>
              <w:widowControl w:val="0"/>
              <w:spacing w:after="0" w:line="240" w:lineRule="auto"/>
              <w:jc w:val="both"/>
              <w:rPr>
                <w:rFonts w:ascii="Times New Roman" w:hAnsi="Times New Roman"/>
                <w:sz w:val="20"/>
                <w:szCs w:val="20"/>
              </w:rPr>
            </w:pPr>
            <w:r>
              <w:rPr>
                <w:rFonts w:ascii="Times New Roman" w:hAnsi="Times New Roman"/>
                <w:b/>
                <w:sz w:val="20"/>
                <w:szCs w:val="20"/>
              </w:rPr>
              <w:t>ЭТАП 3</w:t>
            </w:r>
            <w:r>
              <w:rPr>
                <w:b/>
                <w:sz w:val="20"/>
                <w:szCs w:val="20"/>
              </w:rPr>
              <w:t xml:space="preserve"> </w:t>
            </w:r>
            <w:r>
              <w:rPr>
                <w:rFonts w:ascii="Times New Roman" w:hAnsi="Times New Roman" w:cs="Times New Roman"/>
                <w:b/>
                <w:sz w:val="20"/>
                <w:szCs w:val="20"/>
              </w:rPr>
              <w:t>Аналитико</w:t>
            </w:r>
            <w:r w:rsidRPr="00831F9E">
              <w:rPr>
                <w:rFonts w:ascii="Times New Roman" w:hAnsi="Times New Roman" w:cs="Times New Roman"/>
                <w:b/>
                <w:sz w:val="20"/>
                <w:szCs w:val="20"/>
              </w:rPr>
              <w:t>-обо</w:t>
            </w:r>
            <w:r>
              <w:rPr>
                <w:rFonts w:ascii="Times New Roman" w:hAnsi="Times New Roman" w:cs="Times New Roman"/>
                <w:b/>
                <w:sz w:val="20"/>
                <w:szCs w:val="20"/>
              </w:rPr>
              <w:t>б</w:t>
            </w:r>
            <w:r w:rsidRPr="00831F9E">
              <w:rPr>
                <w:rFonts w:ascii="Times New Roman" w:hAnsi="Times New Roman" w:cs="Times New Roman"/>
                <w:b/>
                <w:sz w:val="20"/>
                <w:szCs w:val="20"/>
              </w:rPr>
              <w:t>щающий</w:t>
            </w:r>
          </w:p>
        </w:tc>
      </w:tr>
      <w:tr w:rsidR="007747E1" w:rsidTr="00645F88">
        <w:tc>
          <w:tcPr>
            <w:tcW w:w="708" w:type="dxa"/>
            <w:vMerge w:val="restart"/>
            <w:tcBorders>
              <w:top w:val="single" w:sz="4" w:space="0" w:color="000000"/>
              <w:left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1.</w:t>
            </w:r>
          </w:p>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p>
        </w:tc>
        <w:tc>
          <w:tcPr>
            <w:tcW w:w="2125" w:type="dxa"/>
            <w:vMerge w:val="restart"/>
            <w:tcBorders>
              <w:top w:val="single" w:sz="4" w:space="0" w:color="000000"/>
              <w:left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Определение результативности построенного Проекта</w:t>
            </w:r>
          </w:p>
        </w:tc>
        <w:tc>
          <w:tcPr>
            <w:tcW w:w="2551"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1.Мониторинг достижений школьников</w:t>
            </w:r>
          </w:p>
        </w:tc>
        <w:tc>
          <w:tcPr>
            <w:tcW w:w="1134"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ежегодно</w:t>
            </w:r>
          </w:p>
        </w:tc>
        <w:tc>
          <w:tcPr>
            <w:tcW w:w="2947"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Анализы результатов</w:t>
            </w:r>
          </w:p>
        </w:tc>
      </w:tr>
      <w:tr w:rsidR="007747E1" w:rsidTr="00645F88">
        <w:tc>
          <w:tcPr>
            <w:tcW w:w="708" w:type="dxa"/>
            <w:vMerge/>
            <w:tcBorders>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p>
        </w:tc>
        <w:tc>
          <w:tcPr>
            <w:tcW w:w="2125" w:type="dxa"/>
            <w:vMerge/>
            <w:tcBorders>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2.Диагностика уровня мотивации к учению и познанию школьников</w:t>
            </w:r>
          </w:p>
        </w:tc>
        <w:tc>
          <w:tcPr>
            <w:tcW w:w="1134"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1 раз в конце года</w:t>
            </w:r>
          </w:p>
        </w:tc>
        <w:tc>
          <w:tcPr>
            <w:tcW w:w="2947"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Результаты диагностик</w:t>
            </w:r>
          </w:p>
        </w:tc>
      </w:tr>
      <w:tr w:rsidR="007747E1" w:rsidTr="00645F88">
        <w:tc>
          <w:tcPr>
            <w:tcW w:w="708"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2.</w:t>
            </w:r>
          </w:p>
        </w:tc>
        <w:tc>
          <w:tcPr>
            <w:tcW w:w="2125"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Обобщение результатов реализации инновационного проекта, механизмов адресной поддержки, программ ДО, технологий, социальных практик, описание результатов, полученных в ходе реализации проекта</w:t>
            </w:r>
          </w:p>
        </w:tc>
        <w:tc>
          <w:tcPr>
            <w:tcW w:w="2551"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 xml:space="preserve">1.анализ достигнутых результатов, итогов реализации инновационного проекта </w:t>
            </w:r>
          </w:p>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2.Тиражирование продуктивного опыта  работы в методических сборниках</w:t>
            </w:r>
          </w:p>
        </w:tc>
        <w:tc>
          <w:tcPr>
            <w:tcW w:w="1134"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2021</w:t>
            </w:r>
          </w:p>
        </w:tc>
        <w:tc>
          <w:tcPr>
            <w:tcW w:w="2947"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 xml:space="preserve">1.Создание банка педагогического опыта  по применению механизмов адресной поддержки 2.Методическое пособие «Из опыта работы сельских школы по обеспечению адресной поддержки </w:t>
            </w:r>
            <w:proofErr w:type="gramStart"/>
            <w:r w:rsidRPr="00B5081A">
              <w:rPr>
                <w:rFonts w:ascii="Times New Roman" w:eastAsia="Times New Roman" w:hAnsi="Times New Roman" w:cs="Times New Roman"/>
                <w:sz w:val="20"/>
                <w:szCs w:val="20"/>
                <w:lang w:eastAsia="ru-RU"/>
              </w:rPr>
              <w:t>в</w:t>
            </w:r>
            <w:proofErr w:type="gramEnd"/>
            <w:r w:rsidRPr="00B5081A">
              <w:rPr>
                <w:rFonts w:ascii="Times New Roman" w:eastAsia="Times New Roman" w:hAnsi="Times New Roman" w:cs="Times New Roman"/>
                <w:sz w:val="20"/>
                <w:szCs w:val="20"/>
                <w:lang w:eastAsia="ru-RU"/>
              </w:rPr>
              <w:t xml:space="preserve"> ДО»</w:t>
            </w:r>
          </w:p>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3.Организация межмуниципального, регионального семинаров по результатам деятельности инновационной площадки</w:t>
            </w:r>
          </w:p>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4.Презентация ОУ в сообществе образовательных учреждений  Ярославской области</w:t>
            </w:r>
          </w:p>
        </w:tc>
      </w:tr>
      <w:tr w:rsidR="007747E1" w:rsidTr="00645F88">
        <w:tc>
          <w:tcPr>
            <w:tcW w:w="708"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line="240" w:lineRule="auto"/>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3.</w:t>
            </w:r>
          </w:p>
        </w:tc>
        <w:tc>
          <w:tcPr>
            <w:tcW w:w="2125"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Определение проблем, возникших в ходе реализации программы</w:t>
            </w:r>
          </w:p>
        </w:tc>
        <w:tc>
          <w:tcPr>
            <w:tcW w:w="2551"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 xml:space="preserve">прогнозирование перспектив дальнейшего развития ОУ, постановка новых задач </w:t>
            </w:r>
          </w:p>
        </w:tc>
        <w:tc>
          <w:tcPr>
            <w:tcW w:w="1134"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Март 2021</w:t>
            </w:r>
          </w:p>
        </w:tc>
        <w:tc>
          <w:tcPr>
            <w:tcW w:w="2947" w:type="dxa"/>
            <w:tcBorders>
              <w:top w:val="single" w:sz="4" w:space="0" w:color="000000"/>
              <w:left w:val="single" w:sz="4" w:space="0" w:color="000000"/>
              <w:bottom w:val="single" w:sz="4" w:space="0" w:color="000000"/>
              <w:right w:val="single" w:sz="4" w:space="0" w:color="000000"/>
            </w:tcBorders>
          </w:tcPr>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Составлен перспективный план развития дополнительного образования в школе</w:t>
            </w:r>
          </w:p>
          <w:p w:rsidR="007747E1" w:rsidRPr="00B5081A" w:rsidRDefault="007747E1" w:rsidP="00645F88">
            <w:pPr>
              <w:spacing w:after="0"/>
              <w:contextualSpacing/>
              <w:rPr>
                <w:rFonts w:ascii="Times New Roman" w:eastAsia="Times New Roman" w:hAnsi="Times New Roman" w:cs="Times New Roman"/>
                <w:sz w:val="20"/>
                <w:szCs w:val="20"/>
                <w:lang w:eastAsia="ru-RU"/>
              </w:rPr>
            </w:pPr>
            <w:r w:rsidRPr="00B5081A">
              <w:rPr>
                <w:rFonts w:ascii="Times New Roman" w:eastAsia="Times New Roman" w:hAnsi="Times New Roman" w:cs="Times New Roman"/>
                <w:sz w:val="20"/>
                <w:szCs w:val="20"/>
                <w:lang w:eastAsia="ru-RU"/>
              </w:rPr>
              <w:t xml:space="preserve">Педагогический совет «Механизмы адресной поддержки </w:t>
            </w:r>
            <w:proofErr w:type="gramStart"/>
            <w:r w:rsidRPr="00B5081A">
              <w:rPr>
                <w:rFonts w:ascii="Times New Roman" w:eastAsia="Times New Roman" w:hAnsi="Times New Roman" w:cs="Times New Roman"/>
                <w:sz w:val="20"/>
                <w:szCs w:val="20"/>
                <w:lang w:eastAsia="ru-RU"/>
              </w:rPr>
              <w:t>в</w:t>
            </w:r>
            <w:proofErr w:type="gramEnd"/>
            <w:r w:rsidRPr="00B5081A">
              <w:rPr>
                <w:rFonts w:ascii="Times New Roman" w:eastAsia="Times New Roman" w:hAnsi="Times New Roman" w:cs="Times New Roman"/>
                <w:sz w:val="20"/>
                <w:szCs w:val="20"/>
                <w:lang w:eastAsia="ru-RU"/>
              </w:rPr>
              <w:t xml:space="preserve"> </w:t>
            </w:r>
            <w:proofErr w:type="gramStart"/>
            <w:r w:rsidRPr="00B5081A">
              <w:rPr>
                <w:rFonts w:ascii="Times New Roman" w:eastAsia="Times New Roman" w:hAnsi="Times New Roman" w:cs="Times New Roman"/>
                <w:sz w:val="20"/>
                <w:szCs w:val="20"/>
                <w:lang w:eastAsia="ru-RU"/>
              </w:rPr>
              <w:t>ДО</w:t>
            </w:r>
            <w:proofErr w:type="gramEnd"/>
            <w:r w:rsidRPr="00B5081A">
              <w:rPr>
                <w:rFonts w:ascii="Times New Roman" w:eastAsia="Times New Roman" w:hAnsi="Times New Roman" w:cs="Times New Roman"/>
                <w:sz w:val="20"/>
                <w:szCs w:val="20"/>
                <w:lang w:eastAsia="ru-RU"/>
              </w:rPr>
              <w:t>: опыт, проблемы, пути их решения»</w:t>
            </w:r>
          </w:p>
        </w:tc>
      </w:tr>
    </w:tbl>
    <w:p w:rsidR="001C38FC" w:rsidRDefault="007747E1" w:rsidP="00541D1B">
      <w:pPr>
        <w:pStyle w:val="aa"/>
        <w:numPr>
          <w:ilvl w:val="0"/>
          <w:numId w:val="6"/>
        </w:numPr>
        <w:spacing w:after="0" w:line="360" w:lineRule="auto"/>
        <w:ind w:left="0" w:firstLine="0"/>
        <w:jc w:val="both"/>
        <w:rPr>
          <w:rFonts w:ascii="Times New Roman" w:hAnsi="Times New Roman" w:cs="Times New Roman"/>
          <w:sz w:val="28"/>
          <w:szCs w:val="28"/>
        </w:rPr>
      </w:pPr>
      <w:r w:rsidRPr="00DA40F7">
        <w:rPr>
          <w:rFonts w:ascii="Times New Roman" w:hAnsi="Times New Roman" w:cs="Times New Roman"/>
          <w:b/>
          <w:sz w:val="28"/>
          <w:szCs w:val="28"/>
        </w:rPr>
        <w:t>Оценочный раздел</w:t>
      </w:r>
    </w:p>
    <w:p w:rsidR="00500DD0" w:rsidRPr="00DB2068" w:rsidRDefault="00DB2068" w:rsidP="00DB2068">
      <w:pPr>
        <w:ind w:firstLine="708"/>
        <w:contextualSpacing/>
        <w:jc w:val="both"/>
        <w:rPr>
          <w:rFonts w:ascii="Times New Roman" w:hAnsi="Times New Roman" w:cs="Times New Roman"/>
          <w:sz w:val="24"/>
          <w:szCs w:val="24"/>
        </w:rPr>
      </w:pPr>
      <w:r w:rsidRPr="00DB2068">
        <w:rPr>
          <w:rFonts w:ascii="Times New Roman" w:hAnsi="Times New Roman" w:cs="Times New Roman"/>
          <w:sz w:val="24"/>
          <w:szCs w:val="24"/>
        </w:rPr>
        <w:t xml:space="preserve">За основу к определению критериев эффективности проекта взят подход на основе факторов доступности дополнительного образования: информационного, экономического, </w:t>
      </w:r>
      <w:r w:rsidRPr="00DB2068">
        <w:rPr>
          <w:rFonts w:ascii="Times New Roman" w:hAnsi="Times New Roman" w:cs="Times New Roman"/>
          <w:sz w:val="24"/>
          <w:szCs w:val="24"/>
        </w:rPr>
        <w:lastRenderedPageBreak/>
        <w:t>территориального, институционального, социального, индивидуально-личностного, педагогического. Авторы данного подхода (А. В. Золотарева, И. С. Синицын) предлагают для каждого из перечисленных факторов показатели, характеризующие повышение доступности дополнительных общеобразовательных программ.</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6941"/>
      </w:tblGrid>
      <w:tr w:rsidR="00DB2068" w:rsidRPr="00212B5D" w:rsidTr="00212B5D">
        <w:tc>
          <w:tcPr>
            <w:tcW w:w="1333" w:type="pc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Факторы доступности</w:t>
            </w: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Критерии оценки</w:t>
            </w:r>
          </w:p>
        </w:tc>
      </w:tr>
      <w:tr w:rsidR="00DB2068" w:rsidRPr="00212B5D" w:rsidTr="00212B5D">
        <w:trPr>
          <w:trHeight w:val="495"/>
        </w:trPr>
        <w:tc>
          <w:tcPr>
            <w:tcW w:w="1333" w:type="pct"/>
            <w:vMerge w:val="restar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 xml:space="preserve">Информационный фактор </w:t>
            </w: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население имеет информацию о программах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на селе, что подтверждено данными</w:t>
            </w:r>
          </w:p>
        </w:tc>
      </w:tr>
      <w:tr w:rsidR="00DB2068" w:rsidRPr="00212B5D" w:rsidTr="00212B5D">
        <w:trPr>
          <w:trHeight w:val="323"/>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имеется реклама, представленная в различных формах</w:t>
            </w:r>
          </w:p>
        </w:tc>
      </w:tr>
      <w:tr w:rsidR="00DB2068" w:rsidRPr="00212B5D" w:rsidTr="00212B5D">
        <w:trPr>
          <w:trHeight w:val="576"/>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использованы возможности социальных сетей, </w:t>
            </w:r>
            <w:proofErr w:type="spellStart"/>
            <w:proofErr w:type="gramStart"/>
            <w:r w:rsidRPr="00212B5D">
              <w:rPr>
                <w:rFonts w:ascii="Times New Roman" w:hAnsi="Times New Roman" w:cs="Times New Roman"/>
              </w:rPr>
              <w:t>интернет-дневников</w:t>
            </w:r>
            <w:proofErr w:type="spellEnd"/>
            <w:proofErr w:type="gramEnd"/>
            <w:r w:rsidRPr="00212B5D">
              <w:rPr>
                <w:rFonts w:ascii="Times New Roman" w:hAnsi="Times New Roman" w:cs="Times New Roman"/>
              </w:rPr>
              <w:t>, обратной связи на сайтах организаций</w:t>
            </w:r>
          </w:p>
        </w:tc>
      </w:tr>
      <w:tr w:rsidR="00DB2068" w:rsidRPr="00212B5D" w:rsidTr="00212B5D">
        <w:trPr>
          <w:trHeight w:val="257"/>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деятельность регламентирована локальными актами</w:t>
            </w:r>
          </w:p>
        </w:tc>
      </w:tr>
      <w:tr w:rsidR="00DB2068" w:rsidRPr="00212B5D" w:rsidTr="00212B5D">
        <w:trPr>
          <w:trHeight w:val="302"/>
        </w:trPr>
        <w:tc>
          <w:tcPr>
            <w:tcW w:w="1333" w:type="pct"/>
            <w:vMerge w:val="restar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Экономический фактор:</w:t>
            </w:r>
          </w:p>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программы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являются по преимуществу бесплатными</w:t>
            </w:r>
          </w:p>
        </w:tc>
      </w:tr>
      <w:tr w:rsidR="00DB2068" w:rsidRPr="00212B5D" w:rsidTr="00212B5D">
        <w:trPr>
          <w:trHeight w:val="302"/>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представлены программы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по всем направлениям ДО</w:t>
            </w:r>
          </w:p>
        </w:tc>
      </w:tr>
      <w:tr w:rsidR="00DB2068" w:rsidRPr="00212B5D" w:rsidTr="00212B5D">
        <w:trPr>
          <w:trHeight w:val="523"/>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реализуются специфические для села программы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w:t>
            </w:r>
            <w:proofErr w:type="gramStart"/>
            <w:r w:rsidRPr="00212B5D">
              <w:rPr>
                <w:rFonts w:ascii="Times New Roman" w:hAnsi="Times New Roman" w:cs="Times New Roman"/>
              </w:rPr>
              <w:t>учитывающие</w:t>
            </w:r>
            <w:proofErr w:type="gramEnd"/>
            <w:r w:rsidRPr="00212B5D">
              <w:rPr>
                <w:rFonts w:ascii="Times New Roman" w:hAnsi="Times New Roman" w:cs="Times New Roman"/>
              </w:rPr>
              <w:t xml:space="preserve"> местные особенности </w:t>
            </w:r>
          </w:p>
        </w:tc>
      </w:tr>
      <w:tr w:rsidR="00DB2068" w:rsidRPr="00212B5D" w:rsidTr="00212B5D">
        <w:trPr>
          <w:trHeight w:val="545"/>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программы материально и технически обеспечены современным оборудованием</w:t>
            </w:r>
          </w:p>
        </w:tc>
      </w:tr>
      <w:tr w:rsidR="00DB2068" w:rsidRPr="00212B5D" w:rsidTr="00212B5D">
        <w:trPr>
          <w:trHeight w:val="284"/>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разработана система льгот, имеется локальный акт</w:t>
            </w:r>
          </w:p>
        </w:tc>
      </w:tr>
      <w:tr w:rsidR="00DB2068" w:rsidRPr="00212B5D" w:rsidTr="00212B5D">
        <w:trPr>
          <w:trHeight w:val="543"/>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реализуются межведомственные планы работы, программы, заключены договора с социальными партнерами</w:t>
            </w:r>
          </w:p>
        </w:tc>
      </w:tr>
      <w:tr w:rsidR="00DB2068" w:rsidRPr="00212B5D" w:rsidTr="004313A6">
        <w:trPr>
          <w:trHeight w:val="403"/>
        </w:trPr>
        <w:tc>
          <w:tcPr>
            <w:tcW w:w="1333" w:type="pct"/>
            <w:vMerge w:val="restar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 xml:space="preserve"> Территориальный фактор </w:t>
            </w: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обеспечен подвоз детей, желающих заниматься по программам </w:t>
            </w:r>
            <w:proofErr w:type="gramStart"/>
            <w:r w:rsidRPr="00212B5D">
              <w:rPr>
                <w:rFonts w:ascii="Times New Roman" w:hAnsi="Times New Roman" w:cs="Times New Roman"/>
              </w:rPr>
              <w:t>ДО</w:t>
            </w:r>
            <w:proofErr w:type="gramEnd"/>
          </w:p>
        </w:tc>
      </w:tr>
      <w:tr w:rsidR="00DB2068" w:rsidRPr="00212B5D" w:rsidTr="004313A6">
        <w:trPr>
          <w:trHeight w:val="282"/>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созданы мобильные (транспортные) передвижные  формы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на селе</w:t>
            </w:r>
          </w:p>
        </w:tc>
      </w:tr>
      <w:tr w:rsidR="00DB2068" w:rsidRPr="00212B5D" w:rsidTr="00212B5D">
        <w:trPr>
          <w:trHeight w:val="596"/>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-созданы опорные  образовательные центры и организации для получения дополнительного образования</w:t>
            </w:r>
          </w:p>
        </w:tc>
      </w:tr>
      <w:tr w:rsidR="00DB2068" w:rsidRPr="00212B5D" w:rsidTr="00212B5D">
        <w:trPr>
          <w:trHeight w:val="495"/>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реализуются межведомственные планы работы, программы, заключены договора с социальными партнерами</w:t>
            </w:r>
          </w:p>
        </w:tc>
      </w:tr>
      <w:tr w:rsidR="00DB2068" w:rsidRPr="00212B5D" w:rsidTr="00212B5D">
        <w:trPr>
          <w:trHeight w:val="599"/>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увеличилось число организаций на селе, </w:t>
            </w:r>
            <w:proofErr w:type="gramStart"/>
            <w:r w:rsidRPr="00212B5D">
              <w:rPr>
                <w:rFonts w:ascii="Times New Roman" w:hAnsi="Times New Roman" w:cs="Times New Roman"/>
              </w:rPr>
              <w:t>предоставляющий</w:t>
            </w:r>
            <w:proofErr w:type="gramEnd"/>
            <w:r w:rsidRPr="00212B5D">
              <w:rPr>
                <w:rFonts w:ascii="Times New Roman" w:hAnsi="Times New Roman" w:cs="Times New Roman"/>
              </w:rPr>
              <w:t xml:space="preserve"> услуги ДО</w:t>
            </w:r>
          </w:p>
        </w:tc>
      </w:tr>
      <w:tr w:rsidR="00DB2068" w:rsidRPr="00212B5D" w:rsidTr="00212B5D">
        <w:trPr>
          <w:trHeight w:val="552"/>
        </w:trPr>
        <w:tc>
          <w:tcPr>
            <w:tcW w:w="1333" w:type="pct"/>
            <w:vMerge w:val="restar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Институциональный фактор</w:t>
            </w: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установлены договорные отношения, определены цели и функции партнеров;</w:t>
            </w:r>
          </w:p>
        </w:tc>
      </w:tr>
      <w:tr w:rsidR="00DB2068" w:rsidRPr="00212B5D" w:rsidTr="00212B5D">
        <w:trPr>
          <w:trHeight w:val="288"/>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реализуются совместные планы работы</w:t>
            </w:r>
          </w:p>
        </w:tc>
      </w:tr>
      <w:tr w:rsidR="00DB2068" w:rsidRPr="00212B5D" w:rsidTr="00212B5D">
        <w:trPr>
          <w:trHeight w:val="846"/>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обучающиеся сельских школ имеют возможность и занимаются в центрах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w:t>
            </w:r>
            <w:proofErr w:type="gramStart"/>
            <w:r w:rsidRPr="00212B5D">
              <w:rPr>
                <w:rFonts w:ascii="Times New Roman" w:hAnsi="Times New Roman" w:cs="Times New Roman"/>
              </w:rPr>
              <w:t>специализированных</w:t>
            </w:r>
            <w:proofErr w:type="gramEnd"/>
            <w:r w:rsidRPr="00212B5D">
              <w:rPr>
                <w:rFonts w:ascii="Times New Roman" w:hAnsi="Times New Roman" w:cs="Times New Roman"/>
              </w:rPr>
              <w:t xml:space="preserve"> учреждениях, площадках за пределами своего села</w:t>
            </w:r>
          </w:p>
        </w:tc>
      </w:tr>
      <w:tr w:rsidR="00DB2068" w:rsidRPr="00212B5D" w:rsidTr="00212B5D">
        <w:trPr>
          <w:trHeight w:val="253"/>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создана сеть учреждений</w:t>
            </w:r>
          </w:p>
        </w:tc>
      </w:tr>
      <w:tr w:rsidR="00DB2068" w:rsidRPr="00212B5D" w:rsidTr="00212B5D">
        <w:trPr>
          <w:trHeight w:val="300"/>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происходит обмен ресурсами, кадрами, обмен обучающимися</w:t>
            </w:r>
          </w:p>
        </w:tc>
      </w:tr>
      <w:tr w:rsidR="00DB2068" w:rsidRPr="00212B5D" w:rsidTr="00212B5D">
        <w:trPr>
          <w:trHeight w:val="555"/>
        </w:trPr>
        <w:tc>
          <w:tcPr>
            <w:tcW w:w="1333" w:type="pct"/>
            <w:vMerge w:val="restart"/>
          </w:tcPr>
          <w:p w:rsidR="00DB2068" w:rsidRPr="00212B5D" w:rsidRDefault="00DB2068" w:rsidP="00645F88">
            <w:pPr>
              <w:spacing w:after="0" w:line="240" w:lineRule="auto"/>
              <w:contextualSpacing/>
              <w:rPr>
                <w:rFonts w:ascii="Times New Roman" w:hAnsi="Times New Roman" w:cs="Times New Roman"/>
                <w:b/>
              </w:rPr>
            </w:pPr>
            <w:r w:rsidRPr="00212B5D">
              <w:rPr>
                <w:rFonts w:ascii="Times New Roman" w:hAnsi="Times New Roman" w:cs="Times New Roman"/>
                <w:b/>
              </w:rPr>
              <w:t>Социальный фактор</w:t>
            </w: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реализуется программа  взаимодействия  школы с </w:t>
            </w:r>
            <w:proofErr w:type="spellStart"/>
            <w:r w:rsidRPr="00212B5D">
              <w:rPr>
                <w:rFonts w:ascii="Times New Roman" w:hAnsi="Times New Roman" w:cs="Times New Roman"/>
              </w:rPr>
              <w:t>социокультурной</w:t>
            </w:r>
            <w:proofErr w:type="spellEnd"/>
            <w:r w:rsidRPr="00212B5D">
              <w:rPr>
                <w:rFonts w:ascii="Times New Roman" w:hAnsi="Times New Roman" w:cs="Times New Roman"/>
              </w:rPr>
              <w:t xml:space="preserve"> средой в сфере </w:t>
            </w:r>
            <w:proofErr w:type="gramStart"/>
            <w:r w:rsidRPr="00212B5D">
              <w:rPr>
                <w:rFonts w:ascii="Times New Roman" w:hAnsi="Times New Roman" w:cs="Times New Roman"/>
              </w:rPr>
              <w:t>ДО</w:t>
            </w:r>
            <w:proofErr w:type="gramEnd"/>
          </w:p>
        </w:tc>
      </w:tr>
      <w:tr w:rsidR="00DB2068" w:rsidRPr="00212B5D" w:rsidTr="00212B5D">
        <w:trPr>
          <w:trHeight w:val="272"/>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отсутствует очередь </w:t>
            </w:r>
            <w:proofErr w:type="gramStart"/>
            <w:r w:rsidRPr="00212B5D">
              <w:rPr>
                <w:rFonts w:ascii="Times New Roman" w:hAnsi="Times New Roman" w:cs="Times New Roman"/>
              </w:rPr>
              <w:t>в</w:t>
            </w:r>
            <w:proofErr w:type="gramEnd"/>
            <w:r w:rsidRPr="00212B5D">
              <w:rPr>
                <w:rFonts w:ascii="Times New Roman" w:hAnsi="Times New Roman" w:cs="Times New Roman"/>
              </w:rPr>
              <w:t xml:space="preserve"> ДО</w:t>
            </w:r>
          </w:p>
        </w:tc>
      </w:tr>
      <w:tr w:rsidR="00DB2068" w:rsidRPr="00212B5D" w:rsidTr="00212B5D">
        <w:trPr>
          <w:trHeight w:val="274"/>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все желающие занимаются по программам </w:t>
            </w:r>
            <w:proofErr w:type="gramStart"/>
            <w:r w:rsidRPr="00212B5D">
              <w:rPr>
                <w:rFonts w:ascii="Times New Roman" w:hAnsi="Times New Roman" w:cs="Times New Roman"/>
              </w:rPr>
              <w:t>ДО</w:t>
            </w:r>
            <w:proofErr w:type="gramEnd"/>
          </w:p>
        </w:tc>
      </w:tr>
      <w:tr w:rsidR="00DB2068" w:rsidRPr="00212B5D" w:rsidTr="00212B5D">
        <w:trPr>
          <w:trHeight w:val="274"/>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увеличился  охват детей дополнительным образованием на селе</w:t>
            </w:r>
          </w:p>
        </w:tc>
      </w:tr>
      <w:tr w:rsidR="00DB2068" w:rsidRPr="00212B5D" w:rsidTr="00212B5D">
        <w:trPr>
          <w:trHeight w:val="519"/>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увеличилось число договоров и соглашений с партнерами по организации </w:t>
            </w:r>
            <w:proofErr w:type="gramStart"/>
            <w:r w:rsidRPr="00212B5D">
              <w:rPr>
                <w:rFonts w:ascii="Times New Roman" w:hAnsi="Times New Roman" w:cs="Times New Roman"/>
              </w:rPr>
              <w:t>ДО</w:t>
            </w:r>
            <w:proofErr w:type="gramEnd"/>
          </w:p>
        </w:tc>
      </w:tr>
      <w:tr w:rsidR="00DB2068" w:rsidRPr="00212B5D" w:rsidTr="004313A6">
        <w:trPr>
          <w:trHeight w:val="541"/>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-увеличилось  числа жителей села, специалистов других организаций, родителей, являющихся руководителями программ </w:t>
            </w:r>
            <w:proofErr w:type="gramStart"/>
            <w:r w:rsidRPr="00212B5D">
              <w:rPr>
                <w:rFonts w:ascii="Times New Roman" w:hAnsi="Times New Roman" w:cs="Times New Roman"/>
              </w:rPr>
              <w:t>ДО</w:t>
            </w:r>
            <w:proofErr w:type="gramEnd"/>
          </w:p>
        </w:tc>
      </w:tr>
      <w:tr w:rsidR="00DB2068" w:rsidRPr="00212B5D" w:rsidTr="00212B5D">
        <w:trPr>
          <w:trHeight w:val="561"/>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снизилась детская преступность, уменьшилось  количество детей, состоящих на различных видах учета</w:t>
            </w:r>
          </w:p>
        </w:tc>
      </w:tr>
      <w:tr w:rsidR="00DB2068" w:rsidRPr="00212B5D" w:rsidTr="00212B5D">
        <w:trPr>
          <w:trHeight w:val="518"/>
        </w:trPr>
        <w:tc>
          <w:tcPr>
            <w:tcW w:w="1333" w:type="pct"/>
            <w:vMerge/>
          </w:tcPr>
          <w:p w:rsidR="00DB2068" w:rsidRPr="00212B5D" w:rsidRDefault="00DB2068" w:rsidP="00645F88">
            <w:pPr>
              <w:spacing w:after="0" w:line="240" w:lineRule="auto"/>
              <w:contextualSpacing/>
              <w:rPr>
                <w:rFonts w:ascii="Times New Roman" w:hAnsi="Times New Roman" w:cs="Times New Roman"/>
                <w:b/>
              </w:rPr>
            </w:pPr>
          </w:p>
        </w:tc>
        <w:tc>
          <w:tcPr>
            <w:tcW w:w="3667" w:type="pct"/>
          </w:tcPr>
          <w:p w:rsidR="00DB2068" w:rsidRPr="00212B5D" w:rsidRDefault="00DB2068" w:rsidP="00645F88">
            <w:pPr>
              <w:spacing w:after="0" w:line="240" w:lineRule="auto"/>
              <w:contextualSpacing/>
              <w:rPr>
                <w:rFonts w:ascii="Times New Roman" w:hAnsi="Times New Roman" w:cs="Times New Roman"/>
              </w:rPr>
            </w:pPr>
            <w:r w:rsidRPr="00212B5D">
              <w:rPr>
                <w:rFonts w:ascii="Times New Roman" w:hAnsi="Times New Roman" w:cs="Times New Roman"/>
              </w:rPr>
              <w:t>- увеличилось число детских общественных объединений, творческих коллективов</w:t>
            </w:r>
          </w:p>
        </w:tc>
      </w:tr>
      <w:tr w:rsidR="00212B5D" w:rsidRPr="00212B5D" w:rsidTr="00212B5D">
        <w:trPr>
          <w:trHeight w:val="241"/>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увеличилось число школьников, удовлетворенных  своими запросами </w:t>
            </w:r>
            <w:r w:rsidRPr="00212B5D">
              <w:rPr>
                <w:rFonts w:ascii="Times New Roman" w:hAnsi="Times New Roman" w:cs="Times New Roman"/>
              </w:rPr>
              <w:lastRenderedPageBreak/>
              <w:t>на освоение программ дополнительного образования</w:t>
            </w:r>
          </w:p>
        </w:tc>
      </w:tr>
      <w:tr w:rsidR="00212B5D" w:rsidRPr="00212B5D" w:rsidTr="00212B5D">
        <w:trPr>
          <w:trHeight w:val="576"/>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-увеличилось число детей и родителей,  у которых появился  конкретный  обоснованный  заказ  на  программы дополнительного образования</w:t>
            </w:r>
          </w:p>
        </w:tc>
      </w:tr>
      <w:tr w:rsidR="00212B5D" w:rsidRPr="00212B5D" w:rsidTr="00212B5D">
        <w:trPr>
          <w:trHeight w:val="599"/>
        </w:trPr>
        <w:tc>
          <w:tcPr>
            <w:tcW w:w="1333" w:type="pct"/>
            <w:vMerge w:val="restart"/>
          </w:tcPr>
          <w:p w:rsidR="00212B5D" w:rsidRPr="00212B5D" w:rsidRDefault="00212B5D" w:rsidP="00645F88">
            <w:pPr>
              <w:spacing w:after="0" w:line="240" w:lineRule="auto"/>
              <w:contextualSpacing/>
              <w:rPr>
                <w:rFonts w:ascii="Times New Roman" w:hAnsi="Times New Roman" w:cs="Times New Roman"/>
                <w:b/>
              </w:rPr>
            </w:pPr>
            <w:r w:rsidRPr="00212B5D">
              <w:rPr>
                <w:rFonts w:ascii="Times New Roman" w:hAnsi="Times New Roman" w:cs="Times New Roman"/>
                <w:b/>
              </w:rPr>
              <w:t>Индивидуально-личностный фактор</w:t>
            </w: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увеличилось число школьников, которые делают самостоятельный выбор  программ </w:t>
            </w:r>
            <w:proofErr w:type="gramStart"/>
            <w:r w:rsidRPr="00212B5D">
              <w:rPr>
                <w:rFonts w:ascii="Times New Roman" w:hAnsi="Times New Roman" w:cs="Times New Roman"/>
              </w:rPr>
              <w:t>ДО</w:t>
            </w:r>
            <w:proofErr w:type="gramEnd"/>
          </w:p>
        </w:tc>
      </w:tr>
      <w:tr w:rsidR="00212B5D" w:rsidRPr="00212B5D" w:rsidTr="00212B5D">
        <w:trPr>
          <w:trHeight w:val="537"/>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выросло число детей, у которых появились  индивидуальные  программы  и /или индивидуальные  образовательные маршруты при освоении программ </w:t>
            </w:r>
            <w:proofErr w:type="gramStart"/>
            <w:r w:rsidRPr="00212B5D">
              <w:rPr>
                <w:rFonts w:ascii="Times New Roman" w:hAnsi="Times New Roman" w:cs="Times New Roman"/>
              </w:rPr>
              <w:t>ДО</w:t>
            </w:r>
            <w:proofErr w:type="gramEnd"/>
          </w:p>
        </w:tc>
      </w:tr>
      <w:tr w:rsidR="00212B5D" w:rsidRPr="00212B5D" w:rsidTr="00212B5D">
        <w:trPr>
          <w:trHeight w:val="288"/>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увеличилось число  детей и родителей, участвующих  в проектировании   индивидуальной программы, маршрута</w:t>
            </w:r>
          </w:p>
        </w:tc>
      </w:tr>
      <w:tr w:rsidR="00212B5D" w:rsidRPr="00212B5D" w:rsidTr="004313A6">
        <w:trPr>
          <w:trHeight w:val="389"/>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-сохраняется состав  группы детей, обучающихся по программе </w:t>
            </w:r>
            <w:proofErr w:type="gramStart"/>
            <w:r w:rsidRPr="00212B5D">
              <w:rPr>
                <w:rFonts w:ascii="Times New Roman" w:hAnsi="Times New Roman" w:cs="Times New Roman"/>
              </w:rPr>
              <w:t>ДО</w:t>
            </w:r>
            <w:proofErr w:type="gramEnd"/>
          </w:p>
        </w:tc>
      </w:tr>
      <w:tr w:rsidR="00212B5D" w:rsidRPr="00212B5D" w:rsidTr="00212B5D">
        <w:trPr>
          <w:trHeight w:val="495"/>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выпускники школ осуществляют осознанный и адекватный выбор профессии </w:t>
            </w:r>
          </w:p>
        </w:tc>
      </w:tr>
      <w:tr w:rsidR="00212B5D" w:rsidRPr="00212B5D" w:rsidTr="00212B5D">
        <w:trPr>
          <w:trHeight w:val="289"/>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-школьники проявляют  инициативы в поиске программ дополнительного образования</w:t>
            </w:r>
          </w:p>
        </w:tc>
      </w:tr>
      <w:tr w:rsidR="00212B5D" w:rsidRPr="00212B5D" w:rsidTr="004313A6">
        <w:trPr>
          <w:trHeight w:val="240"/>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повышается квалификация педагогов в сфере </w:t>
            </w:r>
            <w:proofErr w:type="gramStart"/>
            <w:r w:rsidRPr="00212B5D">
              <w:rPr>
                <w:rFonts w:ascii="Times New Roman" w:hAnsi="Times New Roman" w:cs="Times New Roman"/>
              </w:rPr>
              <w:t>ДО</w:t>
            </w:r>
            <w:proofErr w:type="gramEnd"/>
          </w:p>
        </w:tc>
      </w:tr>
      <w:tr w:rsidR="00212B5D" w:rsidRPr="00212B5D" w:rsidTr="004313A6">
        <w:trPr>
          <w:trHeight w:val="399"/>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разработаны новые программы </w:t>
            </w:r>
            <w:proofErr w:type="gramStart"/>
            <w:r w:rsidRPr="00212B5D">
              <w:rPr>
                <w:rFonts w:ascii="Times New Roman" w:hAnsi="Times New Roman" w:cs="Times New Roman"/>
              </w:rPr>
              <w:t>ДО</w:t>
            </w:r>
            <w:proofErr w:type="gramEnd"/>
          </w:p>
        </w:tc>
      </w:tr>
      <w:tr w:rsidR="00212B5D" w:rsidRPr="00212B5D" w:rsidTr="00212B5D">
        <w:trPr>
          <w:trHeight w:val="331"/>
        </w:trPr>
        <w:tc>
          <w:tcPr>
            <w:tcW w:w="1333" w:type="pct"/>
            <w:vMerge w:val="restart"/>
          </w:tcPr>
          <w:p w:rsidR="00212B5D" w:rsidRPr="00212B5D" w:rsidRDefault="00212B5D" w:rsidP="00645F88">
            <w:pPr>
              <w:spacing w:after="0" w:line="240" w:lineRule="auto"/>
              <w:contextualSpacing/>
              <w:rPr>
                <w:rFonts w:ascii="Times New Roman" w:hAnsi="Times New Roman" w:cs="Times New Roman"/>
                <w:b/>
              </w:rPr>
            </w:pPr>
            <w:r w:rsidRPr="00212B5D">
              <w:rPr>
                <w:rFonts w:ascii="Times New Roman" w:hAnsi="Times New Roman" w:cs="Times New Roman"/>
                <w:b/>
              </w:rPr>
              <w:t>Педагогический фактор</w:t>
            </w: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 - повышаются результаты </w:t>
            </w:r>
            <w:proofErr w:type="gramStart"/>
            <w:r w:rsidRPr="00212B5D">
              <w:rPr>
                <w:rFonts w:ascii="Times New Roman" w:hAnsi="Times New Roman" w:cs="Times New Roman"/>
              </w:rPr>
              <w:t>обучающихся</w:t>
            </w:r>
            <w:proofErr w:type="gramEnd"/>
            <w:r w:rsidRPr="00212B5D">
              <w:rPr>
                <w:rFonts w:ascii="Times New Roman" w:hAnsi="Times New Roman" w:cs="Times New Roman"/>
              </w:rPr>
              <w:t xml:space="preserve"> ДО</w:t>
            </w:r>
          </w:p>
        </w:tc>
      </w:tr>
      <w:tr w:rsidR="00212B5D" w:rsidRPr="00212B5D" w:rsidTr="00212B5D">
        <w:trPr>
          <w:trHeight w:val="264"/>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-используются современные субъектно-ориентированные технологии</w:t>
            </w:r>
          </w:p>
        </w:tc>
      </w:tr>
      <w:tr w:rsidR="00212B5D" w:rsidRPr="00212B5D" w:rsidTr="00212B5D">
        <w:trPr>
          <w:trHeight w:val="265"/>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-используются современные информационные технологии</w:t>
            </w:r>
          </w:p>
        </w:tc>
      </w:tr>
      <w:tr w:rsidR="00212B5D" w:rsidRPr="00212B5D" w:rsidTr="00212B5D">
        <w:trPr>
          <w:trHeight w:val="518"/>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-предоставляются возможности  для свободного выбора  детьми программ </w:t>
            </w:r>
            <w:proofErr w:type="gramStart"/>
            <w:r w:rsidRPr="00212B5D">
              <w:rPr>
                <w:rFonts w:ascii="Times New Roman" w:hAnsi="Times New Roman" w:cs="Times New Roman"/>
              </w:rPr>
              <w:t>ДО</w:t>
            </w:r>
            <w:bookmarkStart w:id="0" w:name="_GoBack"/>
            <w:bookmarkEnd w:id="0"/>
            <w:proofErr w:type="gramEnd"/>
          </w:p>
        </w:tc>
      </w:tr>
      <w:tr w:rsidR="00212B5D" w:rsidRPr="00212B5D" w:rsidTr="00212B5D">
        <w:trPr>
          <w:trHeight w:val="300"/>
        </w:trPr>
        <w:tc>
          <w:tcPr>
            <w:tcW w:w="1333" w:type="pct"/>
            <w:vMerge/>
          </w:tcPr>
          <w:p w:rsidR="00212B5D" w:rsidRPr="00212B5D" w:rsidRDefault="00212B5D" w:rsidP="00645F88">
            <w:pPr>
              <w:spacing w:after="0" w:line="240" w:lineRule="auto"/>
              <w:contextualSpacing/>
              <w:rPr>
                <w:rFonts w:ascii="Times New Roman" w:hAnsi="Times New Roman" w:cs="Times New Roman"/>
                <w:b/>
              </w:rPr>
            </w:pPr>
          </w:p>
        </w:tc>
        <w:tc>
          <w:tcPr>
            <w:tcW w:w="3667" w:type="pct"/>
          </w:tcPr>
          <w:p w:rsidR="00212B5D" w:rsidRPr="00212B5D" w:rsidRDefault="00212B5D" w:rsidP="00645F88">
            <w:pPr>
              <w:spacing w:after="0" w:line="240" w:lineRule="auto"/>
              <w:contextualSpacing/>
              <w:rPr>
                <w:rFonts w:ascii="Times New Roman" w:hAnsi="Times New Roman" w:cs="Times New Roman"/>
              </w:rPr>
            </w:pPr>
            <w:r w:rsidRPr="00212B5D">
              <w:rPr>
                <w:rFonts w:ascii="Times New Roman" w:hAnsi="Times New Roman" w:cs="Times New Roman"/>
              </w:rPr>
              <w:t xml:space="preserve">-проектируются индивидуальные образовательные программы и маршруты </w:t>
            </w:r>
            <w:proofErr w:type="gramStart"/>
            <w:r w:rsidRPr="00212B5D">
              <w:rPr>
                <w:rFonts w:ascii="Times New Roman" w:hAnsi="Times New Roman" w:cs="Times New Roman"/>
              </w:rPr>
              <w:t>в</w:t>
            </w:r>
            <w:proofErr w:type="gramEnd"/>
            <w:r w:rsidRPr="00212B5D">
              <w:rPr>
                <w:rFonts w:ascii="Times New Roman" w:hAnsi="Times New Roman" w:cs="Times New Roman"/>
              </w:rPr>
              <w:t xml:space="preserve"> ДО</w:t>
            </w:r>
          </w:p>
        </w:tc>
      </w:tr>
    </w:tbl>
    <w:p w:rsidR="00DB2068" w:rsidRPr="00212B5D" w:rsidRDefault="00212B5D" w:rsidP="00B94DEF">
      <w:pPr>
        <w:spacing w:after="0" w:line="360" w:lineRule="auto"/>
        <w:ind w:firstLine="567"/>
        <w:jc w:val="both"/>
        <w:rPr>
          <w:rFonts w:ascii="Times New Roman" w:hAnsi="Times New Roman" w:cs="Times New Roman"/>
          <w:sz w:val="24"/>
          <w:szCs w:val="24"/>
        </w:rPr>
      </w:pPr>
      <w:r w:rsidRPr="00212B5D">
        <w:rPr>
          <w:rFonts w:ascii="Times New Roman" w:hAnsi="Times New Roman" w:cs="Times New Roman"/>
          <w:sz w:val="24"/>
          <w:szCs w:val="24"/>
        </w:rPr>
        <w:t>Для изучения результатов могут использоваться следующие методики</w:t>
      </w:r>
      <w:r>
        <w:rPr>
          <w:rFonts w:ascii="Times New Roman" w:hAnsi="Times New Roman" w:cs="Times New Roman"/>
          <w:sz w:val="24"/>
          <w:szCs w:val="24"/>
        </w:rPr>
        <w:t>:</w:t>
      </w:r>
    </w:p>
    <w:tbl>
      <w:tblPr>
        <w:tblStyle w:val="ae"/>
        <w:tblW w:w="0" w:type="auto"/>
        <w:tblLook w:val="04A0"/>
      </w:tblPr>
      <w:tblGrid>
        <w:gridCol w:w="675"/>
        <w:gridCol w:w="2268"/>
        <w:gridCol w:w="6628"/>
      </w:tblGrid>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Метод</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Пояснение</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1</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Опрос, интервью</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 xml:space="preserve">Блиц-опрос по результатам проведенного мероприятия или по завершению программы </w:t>
            </w:r>
            <w:proofErr w:type="gramStart"/>
            <w:r w:rsidRPr="00212B5D">
              <w:rPr>
                <w:rFonts w:ascii="Times New Roman" w:hAnsi="Times New Roman" w:cs="Times New Roman"/>
              </w:rPr>
              <w:t>ДО</w:t>
            </w:r>
            <w:proofErr w:type="gramEnd"/>
            <w:r w:rsidRPr="00212B5D">
              <w:rPr>
                <w:rFonts w:ascii="Times New Roman" w:hAnsi="Times New Roman" w:cs="Times New Roman"/>
              </w:rPr>
              <w:t xml:space="preserve"> </w:t>
            </w:r>
            <w:proofErr w:type="gramStart"/>
            <w:r w:rsidRPr="00212B5D">
              <w:rPr>
                <w:rFonts w:ascii="Times New Roman" w:hAnsi="Times New Roman" w:cs="Times New Roman"/>
              </w:rPr>
              <w:t>в</w:t>
            </w:r>
            <w:proofErr w:type="gramEnd"/>
            <w:r w:rsidRPr="00212B5D">
              <w:rPr>
                <w:rFonts w:ascii="Times New Roman" w:hAnsi="Times New Roman" w:cs="Times New Roman"/>
              </w:rPr>
              <w:t xml:space="preserve"> форме короткого интервью. </w:t>
            </w:r>
          </w:p>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 xml:space="preserve">Опрос по шкале удовлетворенности </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Коллективный анализ</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В конце занятия, после проведения мероприятия, после изучения темы, по итогам года</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2</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Анкетирование</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По итогам учебного года, по итогам реализации программы по блоку вопросов</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3</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Фокус-группа</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Может проводиться на детском сборе, родительском собрании, педагогическом совете</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4</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Индивидуальная беседа</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Запланированный разговор  с обучающимся или родителем, педагогом, чье мнение в настоящий момент необходимо узнать, например, возникает проблема. Может проводиться по инициативе разных сторон</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5</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Диагностическая ситуация</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 xml:space="preserve">Естественная или спланированная ситуация, позволяющая наблюдать и делать выводы о состоянии </w:t>
            </w:r>
            <w:proofErr w:type="gramStart"/>
            <w:r w:rsidRPr="00212B5D">
              <w:rPr>
                <w:rFonts w:ascii="Times New Roman" w:hAnsi="Times New Roman" w:cs="Times New Roman"/>
              </w:rPr>
              <w:t>ДО</w:t>
            </w:r>
            <w:proofErr w:type="gramEnd"/>
            <w:r w:rsidRPr="00212B5D">
              <w:rPr>
                <w:rFonts w:ascii="Times New Roman" w:hAnsi="Times New Roman" w:cs="Times New Roman"/>
              </w:rPr>
              <w:t>. Например: «Для желающих будет проведено дополнительное занятие. Кто хочет, приходите»</w:t>
            </w:r>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6</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Анализ документов</w:t>
            </w:r>
          </w:p>
        </w:tc>
        <w:tc>
          <w:tcPr>
            <w:tcW w:w="6628" w:type="dxa"/>
          </w:tcPr>
          <w:p w:rsidR="00212B5D" w:rsidRPr="00212B5D" w:rsidRDefault="00212B5D" w:rsidP="00645F88">
            <w:pPr>
              <w:contextualSpacing/>
              <w:rPr>
                <w:rFonts w:ascii="Times New Roman" w:hAnsi="Times New Roman" w:cs="Times New Roman"/>
              </w:rPr>
            </w:pPr>
            <w:proofErr w:type="gramStart"/>
            <w:r w:rsidRPr="00212B5D">
              <w:rPr>
                <w:rFonts w:ascii="Times New Roman" w:hAnsi="Times New Roman" w:cs="Times New Roman"/>
              </w:rPr>
              <w:t>Позволяет увидеть состояние и динамику посещаемости, спрос на ДО в целом и отдельные программы</w:t>
            </w:r>
            <w:proofErr w:type="gramEnd"/>
          </w:p>
        </w:tc>
      </w:tr>
      <w:tr w:rsidR="00212B5D" w:rsidRPr="00212B5D" w:rsidTr="004313A6">
        <w:tc>
          <w:tcPr>
            <w:tcW w:w="675"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7</w:t>
            </w:r>
          </w:p>
        </w:tc>
        <w:tc>
          <w:tcPr>
            <w:tcW w:w="226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Анализ результатов деятельности детей</w:t>
            </w:r>
          </w:p>
        </w:tc>
        <w:tc>
          <w:tcPr>
            <w:tcW w:w="6628" w:type="dxa"/>
          </w:tcPr>
          <w:p w:rsidR="00212B5D" w:rsidRPr="00212B5D" w:rsidRDefault="00212B5D" w:rsidP="00645F88">
            <w:pPr>
              <w:contextualSpacing/>
              <w:rPr>
                <w:rFonts w:ascii="Times New Roman" w:hAnsi="Times New Roman" w:cs="Times New Roman"/>
              </w:rPr>
            </w:pPr>
            <w:r w:rsidRPr="00212B5D">
              <w:rPr>
                <w:rFonts w:ascii="Times New Roman" w:hAnsi="Times New Roman" w:cs="Times New Roman"/>
              </w:rPr>
              <w:t>Позволяет оценить уровень подготовки обучающихся, квалификацию педагогов</w:t>
            </w:r>
          </w:p>
        </w:tc>
      </w:tr>
    </w:tbl>
    <w:p w:rsidR="00212B5D" w:rsidRDefault="00212B5D" w:rsidP="00B94DEF">
      <w:pPr>
        <w:spacing w:after="0" w:line="360" w:lineRule="auto"/>
        <w:ind w:firstLine="567"/>
        <w:jc w:val="both"/>
        <w:rPr>
          <w:rFonts w:ascii="Times New Roman" w:hAnsi="Times New Roman" w:cs="Times New Roman"/>
          <w:sz w:val="24"/>
          <w:szCs w:val="24"/>
        </w:rPr>
      </w:pPr>
      <w:r w:rsidRPr="00212B5D">
        <w:rPr>
          <w:rFonts w:ascii="Times New Roman" w:hAnsi="Times New Roman" w:cs="Times New Roman"/>
          <w:sz w:val="24"/>
          <w:szCs w:val="24"/>
        </w:rPr>
        <w:t>Среди рекомендованных к разработке инновационного проекта критериев</w:t>
      </w:r>
    </w:p>
    <w:tbl>
      <w:tblPr>
        <w:tblStyle w:val="ae"/>
        <w:tblW w:w="0" w:type="auto"/>
        <w:tblLook w:val="04A0"/>
      </w:tblPr>
      <w:tblGrid>
        <w:gridCol w:w="2235"/>
        <w:gridCol w:w="7336"/>
      </w:tblGrid>
      <w:tr w:rsidR="00212B5D" w:rsidRPr="00212B5D" w:rsidTr="00212B5D">
        <w:tc>
          <w:tcPr>
            <w:tcW w:w="2235"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Критерий</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Показатели</w:t>
            </w:r>
          </w:p>
        </w:tc>
      </w:tr>
      <w:tr w:rsidR="00212B5D" w:rsidRPr="00212B5D" w:rsidTr="00212B5D">
        <w:tc>
          <w:tcPr>
            <w:tcW w:w="2235"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i/>
              </w:rPr>
              <w:t xml:space="preserve">Полнота разработанных </w:t>
            </w:r>
            <w:r w:rsidRPr="00212B5D">
              <w:rPr>
                <w:rFonts w:ascii="Times New Roman" w:hAnsi="Times New Roman" w:cs="Times New Roman"/>
                <w:i/>
              </w:rPr>
              <w:lastRenderedPageBreak/>
              <w:t>нормативно-правовых документов по теме инновационной деятельности</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lastRenderedPageBreak/>
              <w:t>1. Наличие нормативно-правовой базы по тематике инновационной деятельности: приказы, положения, договоры, локальные акты.</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lastRenderedPageBreak/>
              <w:t>2. Соответствие нормативно-правовых документов организации требованиям законодательных актов.</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3. Возможность использования разработанных нормативно-правовых документов другими организациями региона (</w:t>
            </w:r>
            <w:proofErr w:type="spellStart"/>
            <w:r w:rsidRPr="00212B5D">
              <w:rPr>
                <w:rFonts w:ascii="Times New Roman" w:hAnsi="Times New Roman" w:cs="Times New Roman"/>
              </w:rPr>
              <w:t>унифицированность</w:t>
            </w:r>
            <w:proofErr w:type="spellEnd"/>
            <w:r w:rsidRPr="00212B5D">
              <w:rPr>
                <w:rFonts w:ascii="Times New Roman" w:hAnsi="Times New Roman" w:cs="Times New Roman"/>
              </w:rPr>
              <w:t>)</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rPr>
            </w:pPr>
            <w:r w:rsidRPr="00212B5D">
              <w:rPr>
                <w:rFonts w:ascii="Times New Roman" w:hAnsi="Times New Roman" w:cs="Times New Roman"/>
                <w:i/>
              </w:rPr>
              <w:lastRenderedPageBreak/>
              <w:t>Степень разработанности учебно-методического и научно-методического обеспечения инновационной деятельности в образовательной организации</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Наличие учебно-методических материалов, разработанных и/или апробированных в ходе инновационной деятельности: образовательные программы, учебные планы, банк методов обучения, образовательные технологии и т.д.</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 xml:space="preserve">2. Соответствие учебно-методических материалов государственным образовательным стандартам, действующим санитарно-гигиеническим нормам и требованиям. </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3. Наличие научно-методических материалов, разработанных в результате инновационной деятельности: методические пособия</w:t>
            </w:r>
            <w:proofErr w:type="gramStart"/>
            <w:r w:rsidRPr="00212B5D">
              <w:rPr>
                <w:rFonts w:ascii="Times New Roman" w:hAnsi="Times New Roman" w:cs="Times New Roman"/>
              </w:rPr>
              <w:t>.</w:t>
            </w:r>
            <w:proofErr w:type="gramEnd"/>
            <w:r w:rsidRPr="00212B5D">
              <w:rPr>
                <w:rFonts w:ascii="Times New Roman" w:hAnsi="Times New Roman" w:cs="Times New Roman"/>
              </w:rPr>
              <w:t xml:space="preserve"> </w:t>
            </w:r>
            <w:proofErr w:type="gramStart"/>
            <w:r w:rsidRPr="00212B5D">
              <w:rPr>
                <w:rFonts w:ascii="Times New Roman" w:hAnsi="Times New Roman" w:cs="Times New Roman"/>
              </w:rPr>
              <w:t>м</w:t>
            </w:r>
            <w:proofErr w:type="gramEnd"/>
            <w:r w:rsidRPr="00212B5D">
              <w:rPr>
                <w:rFonts w:ascii="Times New Roman" w:hAnsi="Times New Roman" w:cs="Times New Roman"/>
              </w:rPr>
              <w:t>етодические рекомендации. практические пособия и т.д.</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4. Наличие системы мониторинга, оценивающего различные аспекты образовательно-воспитательного процесса в условиях инновационной деятельности.</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rPr>
            </w:pPr>
            <w:r w:rsidRPr="00212B5D">
              <w:rPr>
                <w:rFonts w:ascii="Times New Roman" w:hAnsi="Times New Roman" w:cs="Times New Roman"/>
                <w:i/>
              </w:rPr>
              <w:t xml:space="preserve">Качество образования </w:t>
            </w:r>
            <w:proofErr w:type="gramStart"/>
            <w:r w:rsidRPr="00212B5D">
              <w:rPr>
                <w:rFonts w:ascii="Times New Roman" w:hAnsi="Times New Roman" w:cs="Times New Roman"/>
                <w:i/>
              </w:rPr>
              <w:t>обучающихся</w:t>
            </w:r>
            <w:proofErr w:type="gramEnd"/>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Качество знаний.</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 xml:space="preserve">2. Уровень </w:t>
            </w:r>
            <w:proofErr w:type="spellStart"/>
            <w:r w:rsidRPr="00212B5D">
              <w:rPr>
                <w:rFonts w:ascii="Times New Roman" w:hAnsi="Times New Roman" w:cs="Times New Roman"/>
              </w:rPr>
              <w:t>обученности</w:t>
            </w:r>
            <w:proofErr w:type="spellEnd"/>
            <w:r w:rsidRPr="00212B5D">
              <w:rPr>
                <w:rFonts w:ascii="Times New Roman" w:hAnsi="Times New Roman" w:cs="Times New Roman"/>
              </w:rPr>
              <w:t>.</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3. Уровень воспитанности.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 xml:space="preserve">4. Состояние здоровья </w:t>
            </w:r>
            <w:proofErr w:type="gramStart"/>
            <w:r w:rsidRPr="00212B5D">
              <w:rPr>
                <w:rFonts w:ascii="Times New Roman" w:hAnsi="Times New Roman" w:cs="Times New Roman"/>
              </w:rPr>
              <w:t>обучающихся</w:t>
            </w:r>
            <w:proofErr w:type="gramEnd"/>
            <w:r w:rsidRPr="00212B5D">
              <w:rPr>
                <w:rFonts w:ascii="Times New Roman" w:hAnsi="Times New Roman" w:cs="Times New Roman"/>
              </w:rPr>
              <w:t>.</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5. Развитие индивидуальных способностей.</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6. Профессиональные траектории выпускников.</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i/>
              </w:rPr>
            </w:pPr>
            <w:r w:rsidRPr="00212B5D">
              <w:rPr>
                <w:rFonts w:ascii="Times New Roman" w:hAnsi="Times New Roman" w:cs="Times New Roman"/>
                <w:i/>
              </w:rPr>
              <w:t>Профессиональные компетенции педагогических и руководящих кадров</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Степень вовлеченности педагогических и руководящих кадров образовательной организации в инновационную деятельность.</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2. Удовлетворенность педагогов изменениями, происходящими в результате инновационной деятельности.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3. Повышение уровня квалификации педагогических и руководящих работников.</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4. Повышение профессиональной активности педагогического состава образовательной организации.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5. Количество проведенных мероприятий на базе образовательного учреждения по теме инновационной деятельности.</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i/>
              </w:rPr>
            </w:pPr>
            <w:r w:rsidRPr="00212B5D">
              <w:rPr>
                <w:rFonts w:ascii="Times New Roman" w:hAnsi="Times New Roman" w:cs="Times New Roman"/>
                <w:i/>
              </w:rPr>
              <w:t>Информационное сопровождение инновационной деятельности</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Наличие публикаций по теме инновационной деятельности в научно-методических журналах</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2. Наличие публикаций по теме инновационной деятельности в СМИ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3. Отражение результатов инновационной деятельности на сайте образовательной организации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4. Наличие аналитических материалов по результатам исследований, выявляющих результативность (эффективность) инновационной деятельности</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i/>
              </w:rPr>
            </w:pPr>
            <w:r w:rsidRPr="00212B5D">
              <w:rPr>
                <w:rFonts w:ascii="Times New Roman" w:hAnsi="Times New Roman" w:cs="Times New Roman"/>
                <w:i/>
              </w:rPr>
              <w:t>Социальная значимость инновационной деятельности</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Удовлетворенность детей и их родителей качеством образования в условиях инновационной деятельности.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2. Достигнутые соглашения с социальными партнерами.</w:t>
            </w:r>
          </w:p>
        </w:tc>
      </w:tr>
      <w:tr w:rsidR="00212B5D" w:rsidRPr="00212B5D" w:rsidTr="00212B5D">
        <w:tc>
          <w:tcPr>
            <w:tcW w:w="2235" w:type="dxa"/>
          </w:tcPr>
          <w:p w:rsidR="00212B5D" w:rsidRPr="00212B5D" w:rsidRDefault="00212B5D" w:rsidP="00212B5D">
            <w:pPr>
              <w:ind w:firstLine="567"/>
              <w:contextualSpacing/>
              <w:jc w:val="both"/>
              <w:rPr>
                <w:rFonts w:ascii="Times New Roman" w:hAnsi="Times New Roman" w:cs="Times New Roman"/>
                <w:i/>
              </w:rPr>
            </w:pPr>
            <w:r w:rsidRPr="00212B5D">
              <w:rPr>
                <w:rFonts w:ascii="Times New Roman" w:hAnsi="Times New Roman" w:cs="Times New Roman"/>
                <w:i/>
              </w:rPr>
              <w:t>Наличие потенциала для получения статусов инновационной площадки, ресурсного центра, базовой площадки и т.д.</w:t>
            </w:r>
          </w:p>
        </w:tc>
        <w:tc>
          <w:tcPr>
            <w:tcW w:w="7336" w:type="dxa"/>
          </w:tcPr>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1. Наличие собственного пакета материалов, полученного в результате инновационной деятельности.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 xml:space="preserve">2. Наличие условий для повышения квалификации педагогических и руководящих работников через </w:t>
            </w:r>
            <w:proofErr w:type="spellStart"/>
            <w:r w:rsidRPr="00212B5D">
              <w:rPr>
                <w:rFonts w:ascii="Times New Roman" w:hAnsi="Times New Roman" w:cs="Times New Roman"/>
              </w:rPr>
              <w:t>деятельностное</w:t>
            </w:r>
            <w:proofErr w:type="spellEnd"/>
            <w:r w:rsidRPr="00212B5D">
              <w:rPr>
                <w:rFonts w:ascii="Times New Roman" w:hAnsi="Times New Roman" w:cs="Times New Roman"/>
              </w:rPr>
              <w:t xml:space="preserve"> освоение отдельных направлений образовательной политики.</w:t>
            </w:r>
          </w:p>
          <w:p w:rsidR="00212B5D" w:rsidRPr="00212B5D" w:rsidRDefault="00212B5D" w:rsidP="00212B5D">
            <w:pPr>
              <w:contextualSpacing/>
              <w:jc w:val="both"/>
              <w:rPr>
                <w:rFonts w:ascii="Times New Roman" w:hAnsi="Times New Roman" w:cs="Times New Roman"/>
              </w:rPr>
            </w:pPr>
            <w:r w:rsidRPr="00212B5D">
              <w:rPr>
                <w:rFonts w:ascii="Times New Roman" w:hAnsi="Times New Roman" w:cs="Times New Roman"/>
              </w:rPr>
              <w:t xml:space="preserve">3. Участие в сетевом взаимодействии с образовательными организациями по направлению деятельности инновационной площадки. </w:t>
            </w:r>
          </w:p>
        </w:tc>
      </w:tr>
    </w:tbl>
    <w:p w:rsidR="00CD45D2" w:rsidRPr="00212B5D" w:rsidRDefault="00CD45D2" w:rsidP="00212B5D">
      <w:pPr>
        <w:spacing w:after="0" w:line="360" w:lineRule="auto"/>
        <w:ind w:firstLine="567"/>
        <w:jc w:val="both"/>
        <w:rPr>
          <w:rFonts w:ascii="Times New Roman" w:hAnsi="Times New Roman" w:cs="Times New Roman"/>
          <w:sz w:val="24"/>
          <w:szCs w:val="24"/>
        </w:rPr>
      </w:pPr>
    </w:p>
    <w:sectPr w:rsidR="00CD45D2" w:rsidRPr="00212B5D" w:rsidSect="00D7063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88" w:rsidRDefault="00645F88" w:rsidP="004E1867">
      <w:pPr>
        <w:spacing w:after="0" w:line="240" w:lineRule="auto"/>
      </w:pPr>
      <w:r>
        <w:separator/>
      </w:r>
    </w:p>
  </w:endnote>
  <w:endnote w:type="continuationSeparator" w:id="0">
    <w:p w:rsidR="00645F88" w:rsidRDefault="00645F88" w:rsidP="004E1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56"/>
    </w:sdtPr>
    <w:sdtContent>
      <w:p w:rsidR="00645F88" w:rsidRDefault="00645F88">
        <w:pPr>
          <w:pStyle w:val="af4"/>
          <w:jc w:val="center"/>
        </w:pPr>
        <w:fldSimple w:instr=" PAGE   \* MERGEFORMAT ">
          <w:r w:rsidR="00CD2DA7">
            <w:rPr>
              <w:noProof/>
            </w:rPr>
            <w:t>3</w:t>
          </w:r>
        </w:fldSimple>
      </w:p>
    </w:sdtContent>
  </w:sdt>
  <w:p w:rsidR="00645F88" w:rsidRDefault="00645F8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88" w:rsidRDefault="00645F88" w:rsidP="004E1867">
      <w:pPr>
        <w:spacing w:after="0" w:line="240" w:lineRule="auto"/>
      </w:pPr>
      <w:r>
        <w:separator/>
      </w:r>
    </w:p>
  </w:footnote>
  <w:footnote w:type="continuationSeparator" w:id="0">
    <w:p w:rsidR="00645F88" w:rsidRDefault="00645F88" w:rsidP="004E1867">
      <w:pPr>
        <w:spacing w:after="0" w:line="240" w:lineRule="auto"/>
      </w:pPr>
      <w:r>
        <w:continuationSeparator/>
      </w:r>
    </w:p>
  </w:footnote>
  <w:footnote w:id="1">
    <w:p w:rsidR="00645F88" w:rsidRDefault="00645F88">
      <w:pPr>
        <w:pStyle w:val="af"/>
      </w:pPr>
      <w:r>
        <w:rPr>
          <w:rStyle w:val="af1"/>
        </w:rPr>
        <w:footnoteRef/>
      </w:r>
      <w:r>
        <w:t xml:space="preserve"> </w:t>
      </w:r>
      <w:r w:rsidRPr="00BE2FE1">
        <w:rPr>
          <w:rFonts w:ascii="Times New Roman" w:eastAsia="Times New Roman" w:hAnsi="Times New Roman" w:cs="Times New Roman"/>
          <w:bCs/>
          <w:lang w:eastAsia="ru-RU"/>
        </w:rPr>
        <w:t>Методические рекомендации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w:t>
      </w:r>
      <w:r>
        <w:rPr>
          <w:rFonts w:ascii="Times New Roman" w:eastAsia="Times New Roman" w:hAnsi="Times New Roman" w:cs="Times New Roman"/>
          <w:bCs/>
          <w:lang w:eastAsia="ru-RU"/>
        </w:rPr>
        <w:t xml:space="preserve"> Электронный ресурс:</w:t>
      </w:r>
      <w:r w:rsidRPr="004E1867">
        <w:rPr>
          <w:rFonts w:ascii="Times New Roman" w:eastAsia="Times New Roman" w:hAnsi="Times New Roman" w:cs="Times New Roman"/>
          <w:bCs/>
          <w:lang w:eastAsia="ru-RU"/>
        </w:rPr>
        <w:t xml:space="preserve"> </w:t>
      </w:r>
      <w:hyperlink r:id="rId1" w:history="1">
        <w:r w:rsidRPr="004E1867">
          <w:rPr>
            <w:rStyle w:val="a8"/>
            <w:rFonts w:ascii="Times New Roman" w:eastAsia="Times New Roman" w:hAnsi="Times New Roman" w:cs="Times New Roman"/>
            <w:lang w:eastAsia="ru-RU"/>
          </w:rPr>
          <w:t>http://legalacts.ru/doc/metodicheskie-rekomendatsii-po-resheniiu-zadachi-uvelichenija-k/</w:t>
        </w:r>
      </w:hyperlink>
    </w:p>
  </w:footnote>
  <w:footnote w:id="2">
    <w:p w:rsidR="00645F88" w:rsidRPr="00645F88" w:rsidRDefault="00645F88">
      <w:pPr>
        <w:pStyle w:val="af"/>
      </w:pPr>
      <w:r>
        <w:rPr>
          <w:rStyle w:val="af1"/>
        </w:rPr>
        <w:footnoteRef/>
      </w:r>
      <w:r>
        <w:t xml:space="preserve"> </w:t>
      </w:r>
      <w:r w:rsidRPr="00645F88">
        <w:rPr>
          <w:rFonts w:ascii="Times New Roman" w:hAnsi="Times New Roman" w:cs="Times New Roman"/>
        </w:rPr>
        <w:t xml:space="preserve">Концепция и модели повышения доступности реализации дополнительных общеобразовательных программ: коллективная монография/ под </w:t>
      </w:r>
      <w:proofErr w:type="spellStart"/>
      <w:r w:rsidRPr="00645F88">
        <w:rPr>
          <w:rFonts w:ascii="Times New Roman" w:hAnsi="Times New Roman" w:cs="Times New Roman"/>
        </w:rPr>
        <w:t>науч</w:t>
      </w:r>
      <w:proofErr w:type="spellEnd"/>
      <w:r w:rsidRPr="00645F88">
        <w:rPr>
          <w:rFonts w:ascii="Times New Roman" w:hAnsi="Times New Roman" w:cs="Times New Roman"/>
        </w:rPr>
        <w:t xml:space="preserve">. ред. А. В. Золотаревой, Л. В. </w:t>
      </w:r>
      <w:proofErr w:type="spellStart"/>
      <w:r w:rsidRPr="00645F88">
        <w:rPr>
          <w:rFonts w:ascii="Times New Roman" w:hAnsi="Times New Roman" w:cs="Times New Roman"/>
        </w:rPr>
        <w:t>Байбородовой</w:t>
      </w:r>
      <w:proofErr w:type="spellEnd"/>
      <w:r w:rsidRPr="00645F88">
        <w:rPr>
          <w:rFonts w:ascii="Times New Roman" w:hAnsi="Times New Roman" w:cs="Times New Roman"/>
        </w:rPr>
        <w:t xml:space="preserve">, Н. П. </w:t>
      </w:r>
      <w:proofErr w:type="spellStart"/>
      <w:r w:rsidRPr="00645F88">
        <w:rPr>
          <w:rFonts w:ascii="Times New Roman" w:hAnsi="Times New Roman" w:cs="Times New Roman"/>
        </w:rPr>
        <w:t>Ансимовой</w:t>
      </w:r>
      <w:proofErr w:type="spellEnd"/>
      <w:r w:rsidRPr="00645F88">
        <w:rPr>
          <w:rFonts w:ascii="Times New Roman" w:hAnsi="Times New Roman" w:cs="Times New Roman"/>
        </w:rPr>
        <w:t>. – Ярославль: РИО ЯГПУ, 2018. – 483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8"/>
    <w:lvl w:ilvl="0">
      <w:start w:val="65535"/>
      <w:numFmt w:val="bullet"/>
      <w:lvlText w:val="-"/>
      <w:lvlJc w:val="left"/>
      <w:pPr>
        <w:tabs>
          <w:tab w:val="num" w:pos="720"/>
        </w:tabs>
        <w:ind w:left="720" w:hanging="360"/>
      </w:pPr>
      <w:rPr>
        <w:rFonts w:ascii="Arial" w:hAnsi="Arial" w:cs="OpenSymbol"/>
      </w:rPr>
    </w:lvl>
  </w:abstractNum>
  <w:abstractNum w:abstractNumId="1">
    <w:nsid w:val="0324195C"/>
    <w:multiLevelType w:val="hybridMultilevel"/>
    <w:tmpl w:val="1D9A2832"/>
    <w:lvl w:ilvl="0" w:tplc="BE5C5A4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962636"/>
    <w:multiLevelType w:val="hybridMultilevel"/>
    <w:tmpl w:val="DF28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014FE"/>
    <w:multiLevelType w:val="hybridMultilevel"/>
    <w:tmpl w:val="0F4A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26A86"/>
    <w:multiLevelType w:val="hybridMultilevel"/>
    <w:tmpl w:val="2ACC27EA"/>
    <w:lvl w:ilvl="0" w:tplc="0419000F">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5">
    <w:nsid w:val="4B512C5F"/>
    <w:multiLevelType w:val="hybridMultilevel"/>
    <w:tmpl w:val="F7B2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D0022"/>
    <w:multiLevelType w:val="hybridMultilevel"/>
    <w:tmpl w:val="62386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0512AD"/>
    <w:multiLevelType w:val="hybridMultilevel"/>
    <w:tmpl w:val="6F2421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0CF1F4E"/>
    <w:multiLevelType w:val="hybridMultilevel"/>
    <w:tmpl w:val="40F8BD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22608CF"/>
    <w:multiLevelType w:val="hybridMultilevel"/>
    <w:tmpl w:val="44A02E2C"/>
    <w:lvl w:ilvl="0" w:tplc="9AC2A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0E0722"/>
    <w:multiLevelType w:val="hybridMultilevel"/>
    <w:tmpl w:val="A3380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F53A7"/>
    <w:multiLevelType w:val="hybridMultilevel"/>
    <w:tmpl w:val="AC16548C"/>
    <w:lvl w:ilvl="0" w:tplc="162857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9"/>
  </w:num>
  <w:num w:numId="3">
    <w:abstractNumId w:val="5"/>
  </w:num>
  <w:num w:numId="4">
    <w:abstractNumId w:val="7"/>
  </w:num>
  <w:num w:numId="5">
    <w:abstractNumId w:val="6"/>
  </w:num>
  <w:num w:numId="6">
    <w:abstractNumId w:val="2"/>
  </w:num>
  <w:num w:numId="7">
    <w:abstractNumId w:val="4"/>
  </w:num>
  <w:num w:numId="8">
    <w:abstractNumId w:val="10"/>
  </w:num>
  <w:num w:numId="9">
    <w:abstractNumId w:val="11"/>
  </w:num>
  <w:num w:numId="10">
    <w:abstractNumId w:val="3"/>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3B22"/>
    <w:rsid w:val="001355DA"/>
    <w:rsid w:val="0019675F"/>
    <w:rsid w:val="001B5D4F"/>
    <w:rsid w:val="001C38FC"/>
    <w:rsid w:val="00212B5D"/>
    <w:rsid w:val="0028160B"/>
    <w:rsid w:val="002D5068"/>
    <w:rsid w:val="002F4776"/>
    <w:rsid w:val="003F7A91"/>
    <w:rsid w:val="0043139B"/>
    <w:rsid w:val="004313A6"/>
    <w:rsid w:val="0046117B"/>
    <w:rsid w:val="004E1867"/>
    <w:rsid w:val="004E68EB"/>
    <w:rsid w:val="00500DD0"/>
    <w:rsid w:val="005124BE"/>
    <w:rsid w:val="00541D1B"/>
    <w:rsid w:val="00645F88"/>
    <w:rsid w:val="00714BC5"/>
    <w:rsid w:val="00736B75"/>
    <w:rsid w:val="007747E1"/>
    <w:rsid w:val="0079239C"/>
    <w:rsid w:val="007C72A8"/>
    <w:rsid w:val="007E457E"/>
    <w:rsid w:val="00825817"/>
    <w:rsid w:val="00831293"/>
    <w:rsid w:val="00887B4D"/>
    <w:rsid w:val="008D1FB7"/>
    <w:rsid w:val="008D502D"/>
    <w:rsid w:val="00963A1F"/>
    <w:rsid w:val="009849BF"/>
    <w:rsid w:val="00A457F7"/>
    <w:rsid w:val="00A73B22"/>
    <w:rsid w:val="00B52048"/>
    <w:rsid w:val="00B94DEF"/>
    <w:rsid w:val="00BC5AEC"/>
    <w:rsid w:val="00C01895"/>
    <w:rsid w:val="00CD2DA7"/>
    <w:rsid w:val="00CD45D2"/>
    <w:rsid w:val="00D70634"/>
    <w:rsid w:val="00D85E04"/>
    <w:rsid w:val="00DA40F7"/>
    <w:rsid w:val="00DB2068"/>
    <w:rsid w:val="00DD137D"/>
    <w:rsid w:val="00E535D2"/>
    <w:rsid w:val="00E72FAB"/>
    <w:rsid w:val="00E757C1"/>
    <w:rsid w:val="00E87D28"/>
    <w:rsid w:val="00EA2AC8"/>
    <w:rsid w:val="00FC2293"/>
    <w:rsid w:val="00FF4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7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887B4D"/>
    <w:pPr>
      <w:spacing w:after="0" w:line="240" w:lineRule="auto"/>
    </w:pPr>
    <w:rPr>
      <w:rFonts w:ascii="Calibri" w:eastAsia="Calibri" w:hAnsi="Calibri" w:cs="Times New Roman"/>
    </w:rPr>
  </w:style>
  <w:style w:type="character" w:customStyle="1" w:styleId="a4">
    <w:name w:val="Без интервала Знак"/>
    <w:link w:val="a3"/>
    <w:uiPriority w:val="1"/>
    <w:rsid w:val="00887B4D"/>
    <w:rPr>
      <w:rFonts w:ascii="Calibri" w:eastAsia="Calibri" w:hAnsi="Calibri" w:cs="Times New Roman"/>
    </w:rPr>
  </w:style>
  <w:style w:type="character" w:styleId="a5">
    <w:name w:val="Emphasis"/>
    <w:basedOn w:val="a0"/>
    <w:uiPriority w:val="20"/>
    <w:qFormat/>
    <w:rsid w:val="00FF49EE"/>
    <w:rPr>
      <w:i/>
      <w:iCs/>
    </w:rPr>
  </w:style>
  <w:style w:type="paragraph" w:styleId="a6">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7"/>
    <w:unhideWhenUsed/>
    <w:qFormat/>
    <w:rsid w:val="00FF4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F49EE"/>
    <w:rPr>
      <w:color w:val="0000FF"/>
      <w:u w:val="single"/>
    </w:rPr>
  </w:style>
  <w:style w:type="character" w:styleId="a9">
    <w:name w:val="Strong"/>
    <w:basedOn w:val="a0"/>
    <w:uiPriority w:val="22"/>
    <w:qFormat/>
    <w:rsid w:val="00FF49EE"/>
    <w:rPr>
      <w:b/>
      <w:bCs/>
    </w:rPr>
  </w:style>
  <w:style w:type="paragraph" w:styleId="aa">
    <w:name w:val="List Paragraph"/>
    <w:aliases w:val="СЕМИНАР"/>
    <w:basedOn w:val="a"/>
    <w:link w:val="ab"/>
    <w:qFormat/>
    <w:rsid w:val="00FF49EE"/>
    <w:pPr>
      <w:ind w:left="720"/>
      <w:contextualSpacing/>
    </w:pPr>
  </w:style>
  <w:style w:type="paragraph" w:customStyle="1" w:styleId="Default">
    <w:name w:val="Default"/>
    <w:rsid w:val="001B5D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Subtitle"/>
    <w:basedOn w:val="a3"/>
    <w:next w:val="a"/>
    <w:link w:val="ad"/>
    <w:uiPriority w:val="11"/>
    <w:qFormat/>
    <w:rsid w:val="001B5D4F"/>
    <w:pPr>
      <w:ind w:firstLine="567"/>
      <w:jc w:val="center"/>
    </w:pPr>
    <w:rPr>
      <w:rFonts w:ascii="Times New Roman" w:hAnsi="Times New Roman"/>
      <w:b/>
      <w:sz w:val="28"/>
    </w:rPr>
  </w:style>
  <w:style w:type="character" w:customStyle="1" w:styleId="ad">
    <w:name w:val="Подзаголовок Знак"/>
    <w:basedOn w:val="a0"/>
    <w:link w:val="ac"/>
    <w:uiPriority w:val="11"/>
    <w:rsid w:val="001B5D4F"/>
    <w:rPr>
      <w:rFonts w:ascii="Times New Roman" w:eastAsia="Calibri" w:hAnsi="Times New Roman" w:cs="Times New Roman"/>
      <w:b/>
      <w:sz w:val="28"/>
    </w:rPr>
  </w:style>
  <w:style w:type="table" w:styleId="ae">
    <w:name w:val="Table Grid"/>
    <w:basedOn w:val="a1"/>
    <w:uiPriority w:val="59"/>
    <w:rsid w:val="008D1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E1867"/>
    <w:pPr>
      <w:spacing w:after="0" w:line="240" w:lineRule="auto"/>
    </w:pPr>
    <w:rPr>
      <w:sz w:val="20"/>
      <w:szCs w:val="20"/>
    </w:rPr>
  </w:style>
  <w:style w:type="character" w:customStyle="1" w:styleId="af0">
    <w:name w:val="Текст сноски Знак"/>
    <w:basedOn w:val="a0"/>
    <w:link w:val="af"/>
    <w:uiPriority w:val="99"/>
    <w:semiHidden/>
    <w:rsid w:val="004E1867"/>
    <w:rPr>
      <w:sz w:val="20"/>
      <w:szCs w:val="20"/>
    </w:rPr>
  </w:style>
  <w:style w:type="character" w:styleId="af1">
    <w:name w:val="footnote reference"/>
    <w:basedOn w:val="a0"/>
    <w:uiPriority w:val="99"/>
    <w:semiHidden/>
    <w:unhideWhenUsed/>
    <w:rsid w:val="004E1867"/>
    <w:rPr>
      <w:vertAlign w:val="superscript"/>
    </w:rPr>
  </w:style>
  <w:style w:type="character" w:customStyle="1" w:styleId="a7">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6"/>
    <w:uiPriority w:val="99"/>
    <w:locked/>
    <w:rsid w:val="00C01895"/>
    <w:rPr>
      <w:rFonts w:ascii="Times New Roman" w:eastAsia="Times New Roman" w:hAnsi="Times New Roman" w:cs="Times New Roman"/>
      <w:sz w:val="24"/>
      <w:szCs w:val="24"/>
      <w:lang w:eastAsia="ru-RU"/>
    </w:rPr>
  </w:style>
  <w:style w:type="character" w:customStyle="1" w:styleId="ab">
    <w:name w:val="Абзац списка Знак"/>
    <w:aliases w:val="СЕМИНАР Знак"/>
    <w:link w:val="aa"/>
    <w:locked/>
    <w:rsid w:val="007747E1"/>
  </w:style>
  <w:style w:type="paragraph" w:styleId="af2">
    <w:name w:val="header"/>
    <w:basedOn w:val="a"/>
    <w:link w:val="af3"/>
    <w:uiPriority w:val="99"/>
    <w:semiHidden/>
    <w:unhideWhenUsed/>
    <w:rsid w:val="004313A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4313A6"/>
  </w:style>
  <w:style w:type="paragraph" w:styleId="af4">
    <w:name w:val="footer"/>
    <w:basedOn w:val="a"/>
    <w:link w:val="af5"/>
    <w:uiPriority w:val="99"/>
    <w:unhideWhenUsed/>
    <w:rsid w:val="004313A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31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7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887B4D"/>
    <w:pPr>
      <w:spacing w:after="0" w:line="240" w:lineRule="auto"/>
    </w:pPr>
    <w:rPr>
      <w:rFonts w:ascii="Calibri" w:eastAsia="Calibri" w:hAnsi="Calibri" w:cs="Times New Roman"/>
    </w:rPr>
  </w:style>
  <w:style w:type="character" w:customStyle="1" w:styleId="a4">
    <w:name w:val="Без интервала Знак"/>
    <w:link w:val="a3"/>
    <w:uiPriority w:val="1"/>
    <w:rsid w:val="00887B4D"/>
    <w:rPr>
      <w:rFonts w:ascii="Calibri" w:eastAsia="Calibri" w:hAnsi="Calibri" w:cs="Times New Roman"/>
    </w:rPr>
  </w:style>
  <w:style w:type="character" w:styleId="a5">
    <w:name w:val="Emphasis"/>
    <w:basedOn w:val="a0"/>
    <w:uiPriority w:val="20"/>
    <w:qFormat/>
    <w:rsid w:val="00FF49EE"/>
    <w:rPr>
      <w:i/>
      <w:iCs/>
    </w:rPr>
  </w:style>
  <w:style w:type="paragraph" w:styleId="a6">
    <w:name w:val="Normal (Web)"/>
    <w:basedOn w:val="a"/>
    <w:uiPriority w:val="99"/>
    <w:semiHidden/>
    <w:unhideWhenUsed/>
    <w:rsid w:val="00FF4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F49EE"/>
    <w:rPr>
      <w:color w:val="0000FF"/>
      <w:u w:val="single"/>
    </w:rPr>
  </w:style>
  <w:style w:type="character" w:styleId="a8">
    <w:name w:val="Strong"/>
    <w:basedOn w:val="a0"/>
    <w:uiPriority w:val="22"/>
    <w:qFormat/>
    <w:rsid w:val="00FF49EE"/>
    <w:rPr>
      <w:b/>
      <w:bCs/>
    </w:rPr>
  </w:style>
  <w:style w:type="paragraph" w:styleId="a9">
    <w:name w:val="List Paragraph"/>
    <w:basedOn w:val="a"/>
    <w:uiPriority w:val="34"/>
    <w:qFormat/>
    <w:rsid w:val="00FF49EE"/>
    <w:pPr>
      <w:ind w:left="720"/>
      <w:contextualSpacing/>
    </w:pPr>
  </w:style>
  <w:style w:type="paragraph" w:customStyle="1" w:styleId="Default">
    <w:name w:val="Default"/>
    <w:rsid w:val="001B5D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Subtitle"/>
    <w:basedOn w:val="a3"/>
    <w:next w:val="a"/>
    <w:link w:val="ab"/>
    <w:uiPriority w:val="11"/>
    <w:qFormat/>
    <w:rsid w:val="001B5D4F"/>
    <w:pPr>
      <w:ind w:firstLine="567"/>
      <w:jc w:val="center"/>
    </w:pPr>
    <w:rPr>
      <w:rFonts w:ascii="Times New Roman" w:hAnsi="Times New Roman"/>
      <w:b/>
      <w:sz w:val="28"/>
    </w:rPr>
  </w:style>
  <w:style w:type="character" w:customStyle="1" w:styleId="ab">
    <w:name w:val="Подзаголовок Знак"/>
    <w:basedOn w:val="a0"/>
    <w:link w:val="aa"/>
    <w:uiPriority w:val="11"/>
    <w:rsid w:val="001B5D4F"/>
    <w:rPr>
      <w:rFonts w:ascii="Times New Roman" w:eastAsia="Calibri" w:hAnsi="Times New Roman" w:cs="Times New Roman"/>
      <w:b/>
      <w:sz w:val="28"/>
    </w:rPr>
  </w:style>
  <w:style w:type="table" w:styleId="ac">
    <w:name w:val="Table Grid"/>
    <w:basedOn w:val="a1"/>
    <w:uiPriority w:val="39"/>
    <w:rsid w:val="008D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0627541">
      <w:bodyDiv w:val="1"/>
      <w:marLeft w:val="0"/>
      <w:marRight w:val="0"/>
      <w:marTop w:val="0"/>
      <w:marBottom w:val="0"/>
      <w:divBdr>
        <w:top w:val="none" w:sz="0" w:space="0" w:color="auto"/>
        <w:left w:val="none" w:sz="0" w:space="0" w:color="auto"/>
        <w:bottom w:val="none" w:sz="0" w:space="0" w:color="auto"/>
        <w:right w:val="none" w:sz="0" w:space="0" w:color="auto"/>
      </w:divBdr>
    </w:div>
    <w:div w:id="1631859416">
      <w:bodyDiv w:val="1"/>
      <w:marLeft w:val="0"/>
      <w:marRight w:val="0"/>
      <w:marTop w:val="0"/>
      <w:marBottom w:val="0"/>
      <w:divBdr>
        <w:top w:val="none" w:sz="0" w:space="0" w:color="auto"/>
        <w:left w:val="none" w:sz="0" w:space="0" w:color="auto"/>
        <w:bottom w:val="none" w:sz="0" w:space="0" w:color="auto"/>
        <w:right w:val="none" w:sz="0" w:space="0" w:color="auto"/>
      </w:divBdr>
      <w:divsChild>
        <w:div w:id="2099059156">
          <w:marLeft w:val="0"/>
          <w:marRight w:val="0"/>
          <w:marTop w:val="0"/>
          <w:marBottom w:val="0"/>
          <w:divBdr>
            <w:top w:val="none" w:sz="0" w:space="0" w:color="auto"/>
            <w:left w:val="none" w:sz="0" w:space="0" w:color="auto"/>
            <w:bottom w:val="none" w:sz="0" w:space="0" w:color="auto"/>
            <w:right w:val="none" w:sz="0" w:space="0" w:color="auto"/>
          </w:divBdr>
        </w:div>
        <w:div w:id="197894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6308s023.edusit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egalacts.ru/doc/metodicheskie-rekomendatsii-po-resheniiu-zadachi-uvelichenij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4719-3B8E-48FA-9B19-4EE6AA25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 Полищук</dc:creator>
  <cp:lastModifiedBy>школа</cp:lastModifiedBy>
  <cp:revision>5</cp:revision>
  <dcterms:created xsi:type="dcterms:W3CDTF">2019-02-24T16:05:00Z</dcterms:created>
  <dcterms:modified xsi:type="dcterms:W3CDTF">2019-02-26T19:03:00Z</dcterms:modified>
</cp:coreProperties>
</file>