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C7" w:rsidRPr="009404C7" w:rsidRDefault="009404C7" w:rsidP="0094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C7"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lang w:eastAsia="ru-RU"/>
        </w:rPr>
        <w:t>Отчет о ре</w:t>
      </w:r>
      <w:r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lang w:eastAsia="ru-RU"/>
        </w:rPr>
        <w:t>а</w:t>
      </w:r>
      <w:r w:rsidRPr="009404C7"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lang w:eastAsia="ru-RU"/>
        </w:rPr>
        <w:t>лизации инновационного проекта</w:t>
      </w:r>
    </w:p>
    <w:p w:rsidR="009404C7" w:rsidRPr="009404C7" w:rsidRDefault="009404C7" w:rsidP="0094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9404C7">
          <w:rPr>
            <w:rFonts w:ascii="Times New Roman" w:eastAsia="Times New Roman" w:hAnsi="Times New Roman" w:cs="Times New Roman"/>
            <w:b/>
            <w:bCs/>
            <w:color w:val="DA2238"/>
            <w:sz w:val="28"/>
            <w:szCs w:val="28"/>
            <w:u w:val="single"/>
            <w:lang w:eastAsia="ru-RU"/>
          </w:rPr>
          <w:t xml:space="preserve">за период </w:t>
        </w:r>
      </w:hyperlink>
      <w:hyperlink r:id="rId5" w:tgtFrame="_blank" w:history="1">
        <w:r w:rsidRPr="009404C7">
          <w:rPr>
            <w:rFonts w:ascii="Times New Roman" w:eastAsia="Times New Roman" w:hAnsi="Times New Roman" w:cs="Times New Roman"/>
            <w:b/>
            <w:bCs/>
            <w:color w:val="DA2238"/>
            <w:sz w:val="28"/>
            <w:szCs w:val="28"/>
            <w:u w:val="single"/>
            <w:lang w:eastAsia="ru-RU"/>
          </w:rPr>
          <w:t xml:space="preserve">июль — сентябрь </w:t>
        </w:r>
      </w:hyperlink>
      <w:hyperlink r:id="rId6" w:tgtFrame="_blank" w:history="1">
        <w:r w:rsidRPr="009404C7">
          <w:rPr>
            <w:rFonts w:ascii="Times New Roman" w:eastAsia="Times New Roman" w:hAnsi="Times New Roman" w:cs="Times New Roman"/>
            <w:b/>
            <w:bCs/>
            <w:color w:val="DA2238"/>
            <w:sz w:val="28"/>
            <w:szCs w:val="28"/>
            <w:u w:val="single"/>
            <w:lang w:eastAsia="ru-RU"/>
          </w:rPr>
          <w:t>2021 года</w:t>
        </w:r>
      </w:hyperlink>
    </w:p>
    <w:p w:rsidR="009404C7" w:rsidRPr="009404C7" w:rsidRDefault="009404C7" w:rsidP="0094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C7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 </w:t>
      </w:r>
    </w:p>
    <w:tbl>
      <w:tblPr>
        <w:tblStyle w:val="a5"/>
        <w:tblW w:w="9975" w:type="dxa"/>
        <w:tblLayout w:type="fixed"/>
        <w:tblLook w:val="04A0"/>
      </w:tblPr>
      <w:tblGrid>
        <w:gridCol w:w="612"/>
        <w:gridCol w:w="1276"/>
        <w:gridCol w:w="3425"/>
        <w:gridCol w:w="3237"/>
        <w:gridCol w:w="1425"/>
      </w:tblGrid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задачи, мероприятия в соответствии с ТЗ</w:t>
            </w:r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по корректировке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июль-август, 2021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совершенствование материально-технических и педагогических условий ОУ для организации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реализации РИП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плана работы ОУ в 2021 – 2022 учебном году в соответствии с техническим заданием РИП</w:t>
            </w:r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реализации инновационной программы на 2021-2022 </w:t>
            </w:r>
            <w:proofErr w:type="spell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модели механизма адресной поддержки “</w:t>
            </w: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поиска социальных партнеров для обеспечения доступности дополнительного образования на основе изучения социального заказа»</w:t>
            </w:r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   </w:t>
            </w:r>
            <w:r w:rsidRPr="0094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адресной поддержки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получении доступного дополнительного образования»: методическое пособие/ под </w:t>
            </w:r>
            <w:proofErr w:type="spell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Л.В. </w:t>
            </w:r>
            <w:proofErr w:type="spell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Байбородовой</w:t>
            </w:r>
            <w:proofErr w:type="spell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А.В. Золотаревой, Т. В. Лушниковой.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группы педагогов для реализации программ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на базе МОУ Сретенская СОШ им П.И. Батов</w:t>
            </w:r>
          </w:p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проектной деятельности; (МУ ДО «Радуга»)</w:t>
            </w:r>
          </w:p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-Информатика для начинающих (МОУ Сретенская СОШ им. П.И. </w:t>
            </w:r>
            <w:proofErr w:type="spell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 ДО «Радуга»)</w:t>
            </w:r>
          </w:p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-Спортивный клуб (МОУ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Сретенская</w:t>
            </w:r>
            <w:proofErr w:type="gram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П.И. </w:t>
            </w:r>
            <w:proofErr w:type="spell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август, </w:t>
            </w: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договора о </w:t>
            </w: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совместных работ по  программам  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Договор  с МУ ДО ЦТР </w:t>
            </w: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«Радуга»» «О совместном использовании помещений для организации дополнительного образования детей на базе ОУ» (заключен до 31.05.2022г.)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6.       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2021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групп учащихся в кружки и секции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занятий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сентябрь, 2021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совместного графика и расписания образовательных услуг</w:t>
            </w:r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на 2021 – 2022  учебный год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2021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онлайн-семинаре</w:t>
            </w:r>
            <w:proofErr w:type="spell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программы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работающих в МУ ДО ЦТР «Радуга»</w:t>
            </w:r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12.10..2021</w:t>
            </w:r>
          </w:p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июль-сентябрь, 2021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 разделе РИП</w:t>
            </w:r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материалами раздела РИП на сайте ОУ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4C7" w:rsidRPr="009404C7" w:rsidTr="009404C7">
        <w:tc>
          <w:tcPr>
            <w:tcW w:w="612" w:type="dxa"/>
            <w:hideMark/>
          </w:tcPr>
          <w:p w:rsidR="009404C7" w:rsidRPr="009404C7" w:rsidRDefault="009404C7" w:rsidP="009404C7">
            <w:pPr>
              <w:spacing w:after="142"/>
              <w:ind w:left="50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</w:t>
            </w:r>
          </w:p>
        </w:tc>
        <w:tc>
          <w:tcPr>
            <w:tcW w:w="1276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3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  семинарах для профессиональных команд организации </w:t>
            </w:r>
            <w:proofErr w:type="gramStart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 РИП</w:t>
            </w:r>
          </w:p>
        </w:tc>
        <w:tc>
          <w:tcPr>
            <w:tcW w:w="3237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компетенций педагогов</w:t>
            </w:r>
          </w:p>
        </w:tc>
        <w:tc>
          <w:tcPr>
            <w:tcW w:w="1425" w:type="dxa"/>
            <w:hideMark/>
          </w:tcPr>
          <w:p w:rsidR="009404C7" w:rsidRPr="009404C7" w:rsidRDefault="009404C7" w:rsidP="009404C7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04C7" w:rsidRPr="009404C7" w:rsidRDefault="009404C7" w:rsidP="0094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26" w:rsidRPr="009404C7" w:rsidRDefault="00644B26" w:rsidP="00940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4B26" w:rsidRPr="009404C7" w:rsidSect="0064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C7"/>
    <w:rsid w:val="00184C58"/>
    <w:rsid w:val="004C73EF"/>
    <w:rsid w:val="00644B26"/>
    <w:rsid w:val="009404C7"/>
    <w:rsid w:val="00B64F1A"/>
    <w:rsid w:val="00C70EB4"/>
    <w:rsid w:val="00E8277B"/>
    <w:rsid w:val="00E9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4C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404C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6308s023.edusite.ru/DswMedia/iyul--sentyabr-2021otchetorealizaciiinnovacionnogoproekta.docx" TargetMode="External"/><Relationship Id="rId5" Type="http://schemas.openxmlformats.org/officeDocument/2006/relationships/hyperlink" Target="https://76308s023.edusite.ru/DswMedia/iyul--sentyabr-2021otchetorealizaciiinnovacionnogoproekta.docx" TargetMode="External"/><Relationship Id="rId4" Type="http://schemas.openxmlformats.org/officeDocument/2006/relationships/hyperlink" Target="https://76308s023.edusite.ru/DswMedia/iyul--sentyabr-2021otchetorealizaciiinnovacionnogoproek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2021-10-19T12:02:00Z</dcterms:created>
  <dcterms:modified xsi:type="dcterms:W3CDTF">2021-10-19T12:03:00Z</dcterms:modified>
</cp:coreProperties>
</file>